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1" w:rsidRDefault="002271D1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2271D1" w:rsidRDefault="00B54AD5">
      <w:pPr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r w:rsidRPr="00B54AD5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高效招聘与面试——前瞻性精准结构化面试技巧</w:t>
      </w:r>
    </w:p>
    <w:p w:rsidR="002271D1" w:rsidRDefault="00B54AD5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B54AD5">
        <w:rPr>
          <w:rFonts w:eastAsia="微软雅黑" w:cs="宋体"/>
          <w:b/>
          <w:bCs/>
          <w:color w:val="0070C0"/>
          <w:kern w:val="0"/>
          <w:sz w:val="18"/>
          <w:szCs w:val="18"/>
        </w:rPr>
        <w:t>Efficient Recruitment And Interview: Prospective And Structured Interview Skills</w:t>
      </w:r>
    </w:p>
    <w:p w:rsidR="002271D1" w:rsidRDefault="002271D1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DA3C0D" w:rsidTr="0016352D">
        <w:trPr>
          <w:trHeight w:val="351"/>
        </w:trPr>
        <w:tc>
          <w:tcPr>
            <w:tcW w:w="3652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2019-08-16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2019-09-27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</w:t>
            </w:r>
            <w:r w:rsidR="00DB71C5">
              <w:rPr>
                <w:rFonts w:eastAsia="微软雅黑" w:cs="宋体"/>
                <w:bCs/>
                <w:kern w:val="0"/>
                <w:sz w:val="18"/>
                <w:szCs w:val="18"/>
              </w:rPr>
              <w:t>10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</w:t>
            </w:r>
            <w:r w:rsidR="00DB71C5">
              <w:rPr>
                <w:rFonts w:eastAsia="微软雅黑" w:cs="宋体"/>
                <w:bCs/>
                <w:kern w:val="0"/>
                <w:sz w:val="18"/>
                <w:szCs w:val="18"/>
              </w:rPr>
              <w:t>17</w:t>
            </w:r>
          </w:p>
        </w:tc>
      </w:tr>
      <w:tr w:rsidR="00DA3C0D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DA3C0D" w:rsidRDefault="00DA3C0D" w:rsidP="00DA3C0D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6E02DE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6E02DE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</w:p>
        </w:tc>
      </w:tr>
      <w:tr w:rsidR="00DA3C0D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DA3C0D" w:rsidRDefault="00DA3C0D" w:rsidP="00DA3C0D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350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2271D1" w:rsidRDefault="002271D1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15:45-17:00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B54AD5" w:rsidRPr="00B54AD5" w:rsidRDefault="00B54AD5" w:rsidP="00B54AD5">
      <w:pPr>
        <w:rPr>
          <w:rFonts w:eastAsia="微软雅黑"/>
          <w:b/>
          <w:kern w:val="0"/>
          <w:szCs w:val="20"/>
        </w:rPr>
      </w:pPr>
      <w:r w:rsidRPr="00B54AD5">
        <w:rPr>
          <w:rFonts w:eastAsia="微软雅黑" w:hint="eastAsia"/>
          <w:b/>
          <w:kern w:val="0"/>
          <w:szCs w:val="20"/>
        </w:rPr>
        <w:t>课程背景：</w:t>
      </w:r>
    </w:p>
    <w:p w:rsidR="00B54AD5" w:rsidRPr="00B54AD5" w:rsidRDefault="00B54AD5" w:rsidP="00B54AD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人才是企业发展的关键，能否招聘到合适的人才，并能够很好的利用，对于企业来说是在激烈的市场竞争中立于不败之地，并且长久发展的关键。为此很多企业不惜重金，通过各种途径来招聘企业员工，但是由于招聘面试技术的原因，导致有的岗位员工招不到，有的岗位员工留不住，投入很多的人力物力，最后还是劳神费心，没什么收获，为解决这一问题，开发本课程。</w:t>
      </w:r>
    </w:p>
    <w:p w:rsidR="00B54AD5" w:rsidRPr="00B54AD5" w:rsidRDefault="00B54AD5" w:rsidP="00B54AD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B54AD5" w:rsidRPr="00B54AD5" w:rsidRDefault="00B54AD5" w:rsidP="00B54AD5">
      <w:pPr>
        <w:rPr>
          <w:rFonts w:eastAsia="微软雅黑"/>
          <w:b/>
          <w:kern w:val="0"/>
          <w:szCs w:val="20"/>
        </w:rPr>
      </w:pPr>
      <w:r w:rsidRPr="00B54AD5">
        <w:rPr>
          <w:rFonts w:eastAsia="微软雅黑" w:hint="eastAsia"/>
          <w:b/>
          <w:kern w:val="0"/>
          <w:szCs w:val="20"/>
        </w:rPr>
        <w:t>课程收益：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了解确定人才标准的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6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大方法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学习结构化面试流程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5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大步骤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练习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3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大行为面试提问技巧（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STAR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、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Probing, Funneling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）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学习设计面试问题的方法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了解人才测评的其他方法</w:t>
      </w:r>
    </w:p>
    <w:p w:rsidR="00B54AD5" w:rsidRPr="00B54AD5" w:rsidRDefault="00B54AD5" w:rsidP="00B54AD5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了解提高人才选拔的精准度的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4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大原则</w:t>
      </w:r>
    </w:p>
    <w:p w:rsidR="00B54AD5" w:rsidRPr="00B54AD5" w:rsidRDefault="00B54AD5" w:rsidP="00B54AD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B54AD5" w:rsidRPr="00B54AD5" w:rsidRDefault="00B54AD5" w:rsidP="00B54AD5">
      <w:pPr>
        <w:rPr>
          <w:rFonts w:eastAsia="微软雅黑"/>
          <w:b/>
          <w:kern w:val="0"/>
          <w:szCs w:val="20"/>
        </w:rPr>
      </w:pPr>
      <w:r w:rsidRPr="00B54AD5">
        <w:rPr>
          <w:rFonts w:eastAsia="微软雅黑" w:hint="eastAsia"/>
          <w:b/>
          <w:kern w:val="0"/>
          <w:szCs w:val="20"/>
        </w:rPr>
        <w:t>学员对象：</w:t>
      </w:r>
    </w:p>
    <w:p w:rsidR="00B54AD5" w:rsidRPr="00B54AD5" w:rsidRDefault="00B54AD5" w:rsidP="00B54AD5">
      <w:pPr>
        <w:pStyle w:val="a9"/>
        <w:numPr>
          <w:ilvl w:val="0"/>
          <w:numId w:val="10"/>
        </w:numPr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部门经理、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HR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经理、招聘专员</w:t>
      </w:r>
    </w:p>
    <w:p w:rsidR="00B54AD5" w:rsidRDefault="00B54AD5" w:rsidP="00B54AD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B54AD5" w:rsidRDefault="00B54AD5">
      <w:pPr>
        <w:rPr>
          <w:rFonts w:eastAsia="微软雅黑"/>
          <w:b/>
          <w:kern w:val="0"/>
          <w:szCs w:val="20"/>
        </w:rPr>
      </w:pPr>
      <w:r w:rsidRPr="00B54AD5">
        <w:rPr>
          <w:rFonts w:eastAsia="微软雅黑" w:hint="eastAsia"/>
          <w:b/>
          <w:kern w:val="0"/>
          <w:szCs w:val="20"/>
        </w:rPr>
        <w:t>培训时长：</w:t>
      </w:r>
    </w:p>
    <w:p w:rsidR="002271D1" w:rsidRPr="00B54AD5" w:rsidRDefault="00B54AD5" w:rsidP="00B54AD5">
      <w:pPr>
        <w:pStyle w:val="a9"/>
        <w:numPr>
          <w:ilvl w:val="0"/>
          <w:numId w:val="10"/>
        </w:numPr>
        <w:ind w:firstLineChars="0"/>
        <w:rPr>
          <w:rFonts w:eastAsia="微软雅黑"/>
          <w:b/>
          <w:kern w:val="0"/>
          <w:szCs w:val="20"/>
        </w:rPr>
      </w:pP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1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天（</w:t>
      </w:r>
      <w:r w:rsidRPr="00B54AD5">
        <w:rPr>
          <w:rFonts w:ascii="微软雅黑" w:eastAsia="微软雅黑" w:hAnsi="微软雅黑" w:cs="宋体"/>
          <w:bCs/>
          <w:kern w:val="0"/>
          <w:sz w:val="18"/>
          <w:szCs w:val="18"/>
        </w:rPr>
        <w:t>7</w:t>
      </w:r>
      <w:r w:rsidRPr="00B54AD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课时）</w:t>
      </w: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B609D0" w:rsidRDefault="00B609D0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 w:rsidR="00B609D0" w:rsidRDefault="00B609D0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 w:rsidR="00B609D0" w:rsidRDefault="00B609D0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 w:rsidR="00B609D0" w:rsidRDefault="00B609D0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 w:rsidR="00B609D0" w:rsidRDefault="00B609D0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 w:rsidR="002271D1" w:rsidRPr="00B609D0" w:rsidRDefault="00D06018" w:rsidP="00B609D0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bookmarkStart w:id="0" w:name="_GoBack"/>
      <w:bookmarkEnd w:id="0"/>
      <w:r w:rsidRPr="00B609D0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lastRenderedPageBreak/>
        <w:t>活动纲要</w:t>
      </w:r>
      <w:r w:rsidRPr="00B609D0"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B54AD5">
              <w:rPr>
                <w:rFonts w:eastAsia="微软雅黑" w:hint="eastAsia"/>
                <w:b/>
                <w:szCs w:val="20"/>
              </w:rPr>
              <w:t>一、招聘工作的战略意义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4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为什么越来越多的公司重视招聘工作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4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招聘工作对公司形象、团队、公司文化、业绩、员工离职的影响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B54AD5">
              <w:rPr>
                <w:rFonts w:eastAsia="微软雅黑" w:hint="eastAsia"/>
                <w:b/>
                <w:szCs w:val="20"/>
              </w:rPr>
              <w:t>二、结构化面试流程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录像：一个糟糕的面试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提升精准度的原则一：结构化面试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5</w:t>
            </w:r>
            <w:r w:rsidRPr="00B54AD5">
              <w:rPr>
                <w:rFonts w:eastAsia="微软雅黑" w:hint="eastAsia"/>
                <w:sz w:val="18"/>
                <w:szCs w:val="20"/>
              </w:rPr>
              <w:t>步骤结构化面试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 w:val="18"/>
                <w:szCs w:val="20"/>
              </w:rPr>
            </w:pPr>
            <w:r w:rsidRPr="00B54AD5">
              <w:rPr>
                <w:rFonts w:eastAsia="微软雅黑" w:hint="eastAsia"/>
                <w:b/>
                <w:sz w:val="18"/>
                <w:szCs w:val="20"/>
              </w:rPr>
              <w:t>步骤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1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：准备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面试准备事项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提升精准度的原则二：确定人才标准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能力冰山：分清知识技能和天赋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确定人才标准的</w:t>
            </w:r>
            <w:r w:rsidRPr="00B54AD5">
              <w:rPr>
                <w:rFonts w:eastAsia="微软雅黑" w:hint="eastAsia"/>
                <w:sz w:val="18"/>
                <w:szCs w:val="20"/>
              </w:rPr>
              <w:t>6</w:t>
            </w:r>
            <w:r w:rsidRPr="00B54AD5">
              <w:rPr>
                <w:rFonts w:eastAsia="微软雅黑" w:hint="eastAsia"/>
                <w:sz w:val="18"/>
                <w:szCs w:val="20"/>
              </w:rPr>
              <w:t>大方法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 w:val="18"/>
                <w:szCs w:val="20"/>
              </w:rPr>
            </w:pPr>
            <w:r w:rsidRPr="00B54AD5">
              <w:rPr>
                <w:rFonts w:eastAsia="微软雅黑" w:hint="eastAsia"/>
                <w:b/>
                <w:sz w:val="18"/>
                <w:szCs w:val="20"/>
              </w:rPr>
              <w:t>步骤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2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：开场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7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如何做好面试的开场白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8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角色扮演和点评</w:t>
            </w:r>
            <w:r w:rsidRPr="00B54AD5">
              <w:rPr>
                <w:rFonts w:eastAsia="微软雅黑"/>
                <w:sz w:val="18"/>
                <w:szCs w:val="20"/>
              </w:rPr>
              <w:t xml:space="preserve"> 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 w:val="18"/>
                <w:szCs w:val="20"/>
              </w:rPr>
            </w:pPr>
            <w:r w:rsidRPr="00B54AD5">
              <w:rPr>
                <w:rFonts w:eastAsia="微软雅黑" w:hint="eastAsia"/>
                <w:b/>
                <w:sz w:val="18"/>
                <w:szCs w:val="20"/>
              </w:rPr>
              <w:t>步骤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3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：收集信息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7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练习：你常用的面试问题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7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不同种类的面试问题</w:t>
            </w:r>
          </w:p>
          <w:p w:rsidR="002271D1" w:rsidRDefault="00B54AD5" w:rsidP="00B54AD5">
            <w:pPr>
              <w:pStyle w:val="p0"/>
              <w:numPr>
                <w:ilvl w:val="0"/>
                <w:numId w:val="17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提升精准度的原则三：行为提问</w:t>
            </w:r>
          </w:p>
          <w:p w:rsidR="00BF32F4" w:rsidRDefault="00BF32F4" w:rsidP="00BF32F4">
            <w:pPr>
              <w:pStyle w:val="p0"/>
              <w:snapToGrid w:val="0"/>
              <w:ind w:left="420"/>
              <w:rPr>
                <w:rFonts w:eastAsia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54AD5" w:rsidRPr="00B54AD5" w:rsidRDefault="00B54AD5" w:rsidP="00B54AD5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提问技巧</w:t>
            </w:r>
            <w:r w:rsidRPr="00B54AD5">
              <w:rPr>
                <w:rFonts w:eastAsia="微软雅黑" w:hint="eastAsia"/>
                <w:sz w:val="18"/>
                <w:szCs w:val="20"/>
              </w:rPr>
              <w:t>1</w:t>
            </w:r>
            <w:r w:rsidRPr="00B54AD5">
              <w:rPr>
                <w:rFonts w:eastAsia="微软雅黑" w:hint="eastAsia"/>
                <w:sz w:val="18"/>
                <w:szCs w:val="20"/>
              </w:rPr>
              <w:t>：</w:t>
            </w:r>
            <w:r w:rsidRPr="00B54AD5">
              <w:rPr>
                <w:rFonts w:eastAsia="微软雅黑" w:hint="eastAsia"/>
                <w:sz w:val="18"/>
                <w:szCs w:val="20"/>
              </w:rPr>
              <w:t xml:space="preserve">STAR </w:t>
            </w:r>
            <w:r w:rsidRPr="00B54AD5">
              <w:rPr>
                <w:rFonts w:eastAsia="微软雅黑" w:hint="eastAsia"/>
                <w:sz w:val="18"/>
                <w:szCs w:val="20"/>
              </w:rPr>
              <w:t>行为式提问技巧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/>
                <w:sz w:val="18"/>
                <w:szCs w:val="20"/>
              </w:rPr>
              <w:t>STAR</w:t>
            </w:r>
            <w:r w:rsidRPr="00B54AD5">
              <w:rPr>
                <w:rFonts w:eastAsia="微软雅黑" w:hint="eastAsia"/>
                <w:sz w:val="18"/>
                <w:szCs w:val="20"/>
              </w:rPr>
              <w:t>行为式提问相比其他提问方式的优点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录像：</w:t>
            </w:r>
            <w:r w:rsidRPr="00B54AD5">
              <w:rPr>
                <w:rFonts w:eastAsia="微软雅黑"/>
                <w:sz w:val="18"/>
                <w:szCs w:val="20"/>
              </w:rPr>
              <w:t>STAR</w:t>
            </w:r>
            <w:r w:rsidRPr="00B54AD5">
              <w:rPr>
                <w:rFonts w:eastAsia="微软雅黑" w:hint="eastAsia"/>
                <w:sz w:val="18"/>
                <w:szCs w:val="20"/>
              </w:rPr>
              <w:t>行为式提问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/>
                <w:sz w:val="18"/>
                <w:szCs w:val="20"/>
              </w:rPr>
              <w:t>STAR</w:t>
            </w:r>
            <w:r w:rsidRPr="00B54AD5">
              <w:rPr>
                <w:rFonts w:eastAsia="微软雅黑" w:hint="eastAsia"/>
                <w:sz w:val="18"/>
                <w:szCs w:val="20"/>
              </w:rPr>
              <w:t>问题设计和练习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应该回避的问题种类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提问技巧</w:t>
            </w:r>
            <w:r w:rsidRPr="00B54AD5">
              <w:rPr>
                <w:rFonts w:eastAsia="微软雅黑" w:hint="eastAsia"/>
                <w:sz w:val="18"/>
                <w:szCs w:val="20"/>
              </w:rPr>
              <w:t>2</w:t>
            </w:r>
            <w:r w:rsidRPr="00B54AD5">
              <w:rPr>
                <w:rFonts w:eastAsia="微软雅黑" w:hint="eastAsia"/>
                <w:sz w:val="18"/>
                <w:szCs w:val="20"/>
              </w:rPr>
              <w:t>：有效的跟进提问</w:t>
            </w:r>
            <w:r w:rsidRPr="00B54AD5">
              <w:rPr>
                <w:rFonts w:eastAsia="微软雅黑" w:hint="eastAsia"/>
                <w:sz w:val="18"/>
                <w:szCs w:val="20"/>
              </w:rPr>
              <w:t>PROBING</w:t>
            </w:r>
            <w:r w:rsidRPr="00B54AD5">
              <w:rPr>
                <w:rFonts w:eastAsia="微软雅黑" w:hint="eastAsia"/>
                <w:sz w:val="18"/>
                <w:szCs w:val="20"/>
              </w:rPr>
              <w:t>练习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提问技巧</w:t>
            </w:r>
            <w:r w:rsidRPr="00B54AD5">
              <w:rPr>
                <w:rFonts w:eastAsia="微软雅黑" w:hint="eastAsia"/>
                <w:sz w:val="18"/>
                <w:szCs w:val="20"/>
              </w:rPr>
              <w:t>3</w:t>
            </w:r>
            <w:r w:rsidRPr="00B54AD5">
              <w:rPr>
                <w:rFonts w:eastAsia="微软雅黑" w:hint="eastAsia"/>
                <w:sz w:val="18"/>
                <w:szCs w:val="20"/>
              </w:rPr>
              <w:t>：漏斗式提问</w:t>
            </w:r>
            <w:r w:rsidRPr="00B54AD5">
              <w:rPr>
                <w:rFonts w:eastAsia="微软雅黑" w:hint="eastAsia"/>
                <w:sz w:val="18"/>
                <w:szCs w:val="20"/>
              </w:rPr>
              <w:t>FUNNELING</w:t>
            </w:r>
            <w:r w:rsidRPr="00B54AD5">
              <w:rPr>
                <w:rFonts w:eastAsia="微软雅黑" w:hint="eastAsia"/>
                <w:sz w:val="18"/>
                <w:szCs w:val="20"/>
              </w:rPr>
              <w:t>练习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判断应聘者的忠诚度：三大工作动力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 w:val="18"/>
                <w:szCs w:val="20"/>
              </w:rPr>
            </w:pPr>
            <w:r w:rsidRPr="00B54AD5">
              <w:rPr>
                <w:rFonts w:eastAsia="微软雅黑" w:hint="eastAsia"/>
                <w:b/>
                <w:sz w:val="18"/>
                <w:szCs w:val="20"/>
              </w:rPr>
              <w:t>步骤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4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：结束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如何处理应聘者常见的提问：角色扮演</w:t>
            </w:r>
            <w:r w:rsidRPr="00B54AD5">
              <w:rPr>
                <w:rFonts w:eastAsia="微软雅黑" w:hint="eastAsia"/>
                <w:sz w:val="18"/>
                <w:szCs w:val="20"/>
              </w:rPr>
              <w:t>/</w:t>
            </w:r>
            <w:r w:rsidRPr="00B54AD5">
              <w:rPr>
                <w:rFonts w:eastAsia="微软雅黑" w:hint="eastAsia"/>
                <w:sz w:val="18"/>
                <w:szCs w:val="20"/>
              </w:rPr>
              <w:t>讨论</w:t>
            </w:r>
            <w:r w:rsidRPr="00B54AD5">
              <w:rPr>
                <w:rFonts w:eastAsia="微软雅黑" w:hint="eastAsia"/>
                <w:sz w:val="18"/>
                <w:szCs w:val="20"/>
              </w:rPr>
              <w:t>: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 w:val="18"/>
                <w:szCs w:val="20"/>
              </w:rPr>
            </w:pPr>
            <w:r w:rsidRPr="00B54AD5">
              <w:rPr>
                <w:rFonts w:eastAsia="微软雅黑" w:hint="eastAsia"/>
                <w:b/>
                <w:sz w:val="18"/>
                <w:szCs w:val="20"/>
              </w:rPr>
              <w:t>步骤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5</w:t>
            </w:r>
            <w:r w:rsidRPr="00B54AD5">
              <w:rPr>
                <w:rFonts w:eastAsia="微软雅黑" w:hint="eastAsia"/>
                <w:b/>
                <w:sz w:val="18"/>
                <w:szCs w:val="20"/>
              </w:rPr>
              <w:t>：评估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评估练习</w:t>
            </w:r>
            <w:r w:rsidRPr="00B54AD5">
              <w:rPr>
                <w:rFonts w:eastAsia="微软雅黑" w:hint="eastAsia"/>
                <w:sz w:val="18"/>
                <w:szCs w:val="20"/>
              </w:rPr>
              <w:t xml:space="preserve">: </w:t>
            </w:r>
            <w:r w:rsidRPr="00B54AD5">
              <w:rPr>
                <w:rFonts w:eastAsia="微软雅黑" w:hint="eastAsia"/>
                <w:sz w:val="18"/>
                <w:szCs w:val="20"/>
              </w:rPr>
              <w:t>学员们根据录像中候选人的表现回答进行打分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B54AD5">
              <w:rPr>
                <w:rFonts w:eastAsia="微软雅黑" w:hint="eastAsia"/>
                <w:b/>
                <w:szCs w:val="20"/>
              </w:rPr>
              <w:t>三、</w:t>
            </w:r>
            <w:r w:rsidR="00F47D5F">
              <w:rPr>
                <w:rFonts w:eastAsia="微软雅黑" w:hint="eastAsia"/>
                <w:b/>
                <w:szCs w:val="20"/>
              </w:rPr>
              <w:t>其</w:t>
            </w:r>
            <w:r w:rsidRPr="00B54AD5">
              <w:rPr>
                <w:rFonts w:eastAsia="微软雅黑" w:hint="eastAsia"/>
                <w:b/>
                <w:szCs w:val="20"/>
              </w:rPr>
              <w:t>他人才测评方法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提升精准度的原则四：人才测评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其他人才测评工具简介</w:t>
            </w:r>
          </w:p>
          <w:p w:rsidR="00B54AD5" w:rsidRPr="00B54AD5" w:rsidRDefault="00B54AD5" w:rsidP="00B54AD5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54AD5">
              <w:rPr>
                <w:rFonts w:eastAsia="微软雅黑" w:hint="eastAsia"/>
                <w:sz w:val="18"/>
                <w:szCs w:val="20"/>
              </w:rPr>
              <w:t>案例</w:t>
            </w:r>
          </w:p>
          <w:p w:rsidR="00B54AD5" w:rsidRPr="00B54AD5" w:rsidRDefault="00B54AD5" w:rsidP="00B54AD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2271D1" w:rsidRDefault="00B54AD5" w:rsidP="00B54AD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54AD5">
              <w:rPr>
                <w:rFonts w:eastAsia="微软雅黑" w:hint="eastAsia"/>
                <w:b/>
                <w:szCs w:val="20"/>
              </w:rPr>
              <w:t>四、总结答疑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B54AD5" w:rsidRPr="000830B1" w:rsidRDefault="00B54AD5" w:rsidP="00B54AD5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0830B1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李老师</w:t>
      </w:r>
    </w:p>
    <w:p w:rsidR="00B54AD5" w:rsidRPr="000830B1" w:rsidRDefault="00B54AD5" w:rsidP="00B54AD5">
      <w:pPr>
        <w:rPr>
          <w:rFonts w:ascii="微软雅黑" w:eastAsia="微软雅黑" w:hAnsi="微软雅黑" w:cs="微软雅黑"/>
          <w:b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b/>
          <w:sz w:val="18"/>
          <w:szCs w:val="18"/>
          <w:shd w:val="clear" w:color="auto" w:fill="FFFFFF"/>
        </w:rPr>
        <w:t>专业背景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北京大学光华管理学院工商管理硕士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人力资源和领导力资深培训师和顾问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西门子管理学院、中外企业人力资源协会、智享会特约讲师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PDI 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和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SHL 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授证评鉴中心评估师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认证企业教练</w:t>
      </w:r>
    </w:p>
    <w:p w:rsidR="00B54AD5" w:rsidRPr="000830B1" w:rsidRDefault="00B54AD5" w:rsidP="000830B1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DDI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《目标选材》（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Target Selection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）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 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和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PDI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《成功选材》（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Selection For Success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）授证讲师</w:t>
      </w:r>
    </w:p>
    <w:p w:rsidR="00B54AD5" w:rsidRPr="00AB79EA" w:rsidRDefault="00B54AD5" w:rsidP="00B54AD5">
      <w:pPr>
        <w:pStyle w:val="a9"/>
        <w:numPr>
          <w:ilvl w:val="0"/>
          <w:numId w:val="2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Hay 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职位评估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JE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认证评估师</w:t>
      </w:r>
    </w:p>
    <w:p w:rsidR="00B54AD5" w:rsidRPr="000830B1" w:rsidRDefault="00B54AD5" w:rsidP="00B54AD5">
      <w:pPr>
        <w:rPr>
          <w:rFonts w:ascii="微软雅黑" w:eastAsia="微软雅黑" w:hAnsi="微软雅黑" w:cs="微软雅黑"/>
          <w:b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b/>
          <w:sz w:val="18"/>
          <w:szCs w:val="18"/>
          <w:shd w:val="clear" w:color="auto" w:fill="FFFFFF"/>
        </w:rPr>
        <w:t>工作背景</w:t>
      </w:r>
    </w:p>
    <w:p w:rsidR="00B54AD5" w:rsidRPr="000830B1" w:rsidRDefault="00B54AD5" w:rsidP="000830B1">
      <w:pPr>
        <w:pStyle w:val="a9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20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多年丰富的人力资源管理和领导力开发企业实战及咨询经验</w:t>
      </w:r>
    </w:p>
    <w:p w:rsidR="00B54AD5" w:rsidRPr="000830B1" w:rsidRDefault="00B54AD5" w:rsidP="000830B1">
      <w:pPr>
        <w:pStyle w:val="a9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20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多年培训师经验，教授过几百场内训和公开课</w:t>
      </w:r>
    </w:p>
    <w:p w:rsidR="00B54AD5" w:rsidRPr="000830B1" w:rsidRDefault="00B54AD5" w:rsidP="000830B1">
      <w:pPr>
        <w:pStyle w:val="a9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曾任肯德基餐厅经理、培训主管、人力资源经理，英美烟草华北地区人力资源主管和全国培训经理，霍尼韦尔中国区人力资源经理，国际知名人力资源和组织发展咨询公司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PDI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的顾问，北京中外企业人力资源协会理事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,</w:t>
      </w: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清华经管学院学生职业导师。</w:t>
      </w:r>
      <w:r w:rsidRPr="000830B1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 </w:t>
      </w:r>
    </w:p>
    <w:p w:rsidR="00B54AD5" w:rsidRPr="000830B1" w:rsidRDefault="00B54AD5" w:rsidP="000830B1">
      <w:pPr>
        <w:pStyle w:val="a9"/>
        <w:numPr>
          <w:ilvl w:val="0"/>
          <w:numId w:val="2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0830B1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为多家跨国和国内公司提供过人力资源和领导力的咨询和培训服务。</w:t>
      </w:r>
    </w:p>
    <w:p w:rsidR="00AB79EA" w:rsidRPr="00AB79EA" w:rsidRDefault="00B54AD5" w:rsidP="00AB79EA">
      <w:pPr>
        <w:pStyle w:val="a9"/>
        <w:numPr>
          <w:ilvl w:val="0"/>
          <w:numId w:val="21"/>
        </w:numPr>
        <w:ind w:firstLineChars="0"/>
        <w:rPr>
          <w:rFonts w:eastAsia="微软雅黑" w:hint="eastAsia"/>
          <w:sz w:val="18"/>
          <w:szCs w:val="18"/>
        </w:rPr>
      </w:pPr>
      <w:r w:rsidRPr="00AB79EA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主讲课程：《胜任力素质模型的开发和应用》、《结构化行为面试技巧》、《评价中心的设计和应用》、《全面绩效管理》、《目标设定和分解》、《职位评估和薪酬体系设计》、《组织发展实践》、《非人力资源经理的人力资源管理》、《招用育励留》、《职业生涯规划》、《教练式领导》、《影响力》、《管理原则和实践》、《管理者的角色和职责》、《高绩效团队》、《一线主管管理技能》、《中层领导力》、</w:t>
      </w:r>
    </w:p>
    <w:p w:rsidR="00AB79EA" w:rsidRDefault="00AB79EA" w:rsidP="00AB79EA">
      <w:pPr>
        <w:rPr>
          <w:rFonts w:eastAsia="微软雅黑" w:hint="eastAsia"/>
          <w:sz w:val="18"/>
          <w:szCs w:val="18"/>
        </w:rPr>
      </w:pPr>
    </w:p>
    <w:p w:rsidR="00AB79EA" w:rsidRPr="00AB79EA" w:rsidRDefault="00AB79EA" w:rsidP="00AB79EA">
      <w:pPr>
        <w:rPr>
          <w:rFonts w:eastAsia="微软雅黑"/>
          <w:sz w:val="18"/>
          <w:szCs w:val="18"/>
        </w:rPr>
      </w:pPr>
      <w:r w:rsidRPr="00AB79EA">
        <w:rPr>
          <w:rFonts w:eastAsia="微软雅黑" w:hint="eastAsia"/>
          <w:sz w:val="18"/>
          <w:szCs w:val="18"/>
        </w:rPr>
        <w:t>联系人：李旭</w:t>
      </w:r>
      <w:r w:rsidRPr="00AB79EA">
        <w:rPr>
          <w:rFonts w:eastAsia="微软雅黑" w:hint="eastAsia"/>
          <w:sz w:val="18"/>
          <w:szCs w:val="18"/>
        </w:rPr>
        <w:t xml:space="preserve">13671212151     010-82472805      </w:t>
      </w:r>
      <w:r w:rsidRPr="00AB79EA">
        <w:rPr>
          <w:rFonts w:eastAsia="微软雅黑" w:hint="eastAsia"/>
          <w:sz w:val="18"/>
          <w:szCs w:val="18"/>
        </w:rPr>
        <w:t>会务组</w:t>
      </w:r>
      <w:r w:rsidRPr="00AB79EA">
        <w:rPr>
          <w:rFonts w:eastAsia="微软雅黑" w:hint="eastAsia"/>
          <w:sz w:val="18"/>
          <w:szCs w:val="18"/>
        </w:rPr>
        <w:t>QQ</w:t>
      </w:r>
      <w:r w:rsidRPr="00AB79EA">
        <w:rPr>
          <w:rFonts w:eastAsia="微软雅黑" w:hint="eastAsia"/>
          <w:sz w:val="18"/>
          <w:szCs w:val="18"/>
        </w:rPr>
        <w:t>：</w:t>
      </w:r>
      <w:r w:rsidRPr="00AB79EA">
        <w:rPr>
          <w:rFonts w:eastAsia="微软雅黑" w:hint="eastAsia"/>
          <w:sz w:val="18"/>
          <w:szCs w:val="18"/>
        </w:rPr>
        <w:t>1007944993</w:t>
      </w:r>
    </w:p>
    <w:sectPr w:rsidR="00AB79EA" w:rsidRPr="00AB79EA" w:rsidSect="00351A9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61" w:rsidRDefault="00E15461">
      <w:r>
        <w:separator/>
      </w:r>
    </w:p>
  </w:endnote>
  <w:endnote w:type="continuationSeparator" w:id="1">
    <w:p w:rsidR="00E15461" w:rsidRDefault="00E1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D1" w:rsidRDefault="00D0601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61" w:rsidRDefault="00E15461">
      <w:r>
        <w:separator/>
      </w:r>
    </w:p>
  </w:footnote>
  <w:footnote w:type="continuationSeparator" w:id="1">
    <w:p w:rsidR="00E15461" w:rsidRDefault="00E15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377D6"/>
    <w:multiLevelType w:val="hybridMultilevel"/>
    <w:tmpl w:val="24E85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47327F"/>
    <w:multiLevelType w:val="hybridMultilevel"/>
    <w:tmpl w:val="3F309A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76273A"/>
    <w:multiLevelType w:val="hybridMultilevel"/>
    <w:tmpl w:val="3080F5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1D19FD"/>
    <w:multiLevelType w:val="hybridMultilevel"/>
    <w:tmpl w:val="4ED6D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9E7F90"/>
    <w:multiLevelType w:val="hybridMultilevel"/>
    <w:tmpl w:val="38DA4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E738A5"/>
    <w:multiLevelType w:val="hybridMultilevel"/>
    <w:tmpl w:val="B0CAAC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481D36"/>
    <w:multiLevelType w:val="hybridMultilevel"/>
    <w:tmpl w:val="8BBAF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35047A"/>
    <w:multiLevelType w:val="hybridMultilevel"/>
    <w:tmpl w:val="1F428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FB3ED9"/>
    <w:multiLevelType w:val="hybridMultilevel"/>
    <w:tmpl w:val="6F464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0653CDF"/>
    <w:multiLevelType w:val="hybridMultilevel"/>
    <w:tmpl w:val="A6A0B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30C0B9D"/>
    <w:multiLevelType w:val="hybridMultilevel"/>
    <w:tmpl w:val="8AE4C6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E9078C"/>
    <w:multiLevelType w:val="hybridMultilevel"/>
    <w:tmpl w:val="793C5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7310447"/>
    <w:multiLevelType w:val="hybridMultilevel"/>
    <w:tmpl w:val="AA261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3"/>
  </w:num>
  <w:num w:numId="5">
    <w:abstractNumId w:val="9"/>
  </w:num>
  <w:num w:numId="6">
    <w:abstractNumId w:val="18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5"/>
  </w:num>
  <w:num w:numId="15">
    <w:abstractNumId w:val="1"/>
  </w:num>
  <w:num w:numId="16">
    <w:abstractNumId w:val="17"/>
  </w:num>
  <w:num w:numId="17">
    <w:abstractNumId w:val="8"/>
  </w:num>
  <w:num w:numId="18">
    <w:abstractNumId w:val="3"/>
  </w:num>
  <w:num w:numId="19">
    <w:abstractNumId w:val="6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02D61"/>
    <w:rsid w:val="0000111F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41AD"/>
    <w:rsid w:val="00080280"/>
    <w:rsid w:val="0008184D"/>
    <w:rsid w:val="000820FB"/>
    <w:rsid w:val="000830B1"/>
    <w:rsid w:val="00087B30"/>
    <w:rsid w:val="000974EE"/>
    <w:rsid w:val="000A3851"/>
    <w:rsid w:val="000C7CE4"/>
    <w:rsid w:val="000D3E5D"/>
    <w:rsid w:val="000E657A"/>
    <w:rsid w:val="000F3CE5"/>
    <w:rsid w:val="000F48EC"/>
    <w:rsid w:val="000F5DE7"/>
    <w:rsid w:val="00111126"/>
    <w:rsid w:val="001209D6"/>
    <w:rsid w:val="00122302"/>
    <w:rsid w:val="001273F2"/>
    <w:rsid w:val="00133AC6"/>
    <w:rsid w:val="00175E07"/>
    <w:rsid w:val="00182D0D"/>
    <w:rsid w:val="00183856"/>
    <w:rsid w:val="00187A0D"/>
    <w:rsid w:val="00191FC3"/>
    <w:rsid w:val="001B4CF3"/>
    <w:rsid w:val="001C35AB"/>
    <w:rsid w:val="001C7201"/>
    <w:rsid w:val="001C7C94"/>
    <w:rsid w:val="001D1614"/>
    <w:rsid w:val="001D73B9"/>
    <w:rsid w:val="001E0140"/>
    <w:rsid w:val="001E3F4C"/>
    <w:rsid w:val="001E492A"/>
    <w:rsid w:val="001E534B"/>
    <w:rsid w:val="001F5411"/>
    <w:rsid w:val="00203283"/>
    <w:rsid w:val="002108BB"/>
    <w:rsid w:val="00214833"/>
    <w:rsid w:val="002158C2"/>
    <w:rsid w:val="00217D6B"/>
    <w:rsid w:val="002219A6"/>
    <w:rsid w:val="002271D1"/>
    <w:rsid w:val="002418EC"/>
    <w:rsid w:val="00275A73"/>
    <w:rsid w:val="002802BE"/>
    <w:rsid w:val="00282E47"/>
    <w:rsid w:val="0028431E"/>
    <w:rsid w:val="002868D8"/>
    <w:rsid w:val="002874C3"/>
    <w:rsid w:val="00290C79"/>
    <w:rsid w:val="00293780"/>
    <w:rsid w:val="002B0B5B"/>
    <w:rsid w:val="002D0891"/>
    <w:rsid w:val="002E2A69"/>
    <w:rsid w:val="002E5F74"/>
    <w:rsid w:val="00311240"/>
    <w:rsid w:val="00316644"/>
    <w:rsid w:val="00321C60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1A93"/>
    <w:rsid w:val="003522FC"/>
    <w:rsid w:val="0035456C"/>
    <w:rsid w:val="00360FC4"/>
    <w:rsid w:val="00375D87"/>
    <w:rsid w:val="003769DC"/>
    <w:rsid w:val="003773D7"/>
    <w:rsid w:val="00385BE9"/>
    <w:rsid w:val="003974EA"/>
    <w:rsid w:val="003A3DAC"/>
    <w:rsid w:val="003B224E"/>
    <w:rsid w:val="003B6D66"/>
    <w:rsid w:val="003D1CE6"/>
    <w:rsid w:val="003D52B7"/>
    <w:rsid w:val="003F4F0B"/>
    <w:rsid w:val="00404B57"/>
    <w:rsid w:val="00410FDA"/>
    <w:rsid w:val="004252D3"/>
    <w:rsid w:val="00425A4A"/>
    <w:rsid w:val="004310DA"/>
    <w:rsid w:val="004342DF"/>
    <w:rsid w:val="004411E7"/>
    <w:rsid w:val="00453BC5"/>
    <w:rsid w:val="00455623"/>
    <w:rsid w:val="004706A4"/>
    <w:rsid w:val="00483359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449C"/>
    <w:rsid w:val="004E55DE"/>
    <w:rsid w:val="004F1D98"/>
    <w:rsid w:val="004F7076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A1B16"/>
    <w:rsid w:val="005A2019"/>
    <w:rsid w:val="005A3889"/>
    <w:rsid w:val="005A7C13"/>
    <w:rsid w:val="005B5456"/>
    <w:rsid w:val="005C3719"/>
    <w:rsid w:val="005C70E4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668C"/>
    <w:rsid w:val="006723BD"/>
    <w:rsid w:val="00672D9D"/>
    <w:rsid w:val="006778B2"/>
    <w:rsid w:val="00685285"/>
    <w:rsid w:val="00691AF4"/>
    <w:rsid w:val="006A3D8B"/>
    <w:rsid w:val="006B5B26"/>
    <w:rsid w:val="006C397E"/>
    <w:rsid w:val="006D2E6F"/>
    <w:rsid w:val="006E6297"/>
    <w:rsid w:val="00700177"/>
    <w:rsid w:val="00701AA1"/>
    <w:rsid w:val="0071662B"/>
    <w:rsid w:val="0074102E"/>
    <w:rsid w:val="007431CD"/>
    <w:rsid w:val="0075244C"/>
    <w:rsid w:val="007538A8"/>
    <w:rsid w:val="00753BA1"/>
    <w:rsid w:val="00756669"/>
    <w:rsid w:val="00764111"/>
    <w:rsid w:val="00772B69"/>
    <w:rsid w:val="0078066C"/>
    <w:rsid w:val="00795086"/>
    <w:rsid w:val="007A41AF"/>
    <w:rsid w:val="007B0F87"/>
    <w:rsid w:val="007B23EE"/>
    <w:rsid w:val="007B4644"/>
    <w:rsid w:val="007B472F"/>
    <w:rsid w:val="007C625B"/>
    <w:rsid w:val="007E15DD"/>
    <w:rsid w:val="007F31D0"/>
    <w:rsid w:val="007F68AF"/>
    <w:rsid w:val="00801785"/>
    <w:rsid w:val="00802D61"/>
    <w:rsid w:val="0081132D"/>
    <w:rsid w:val="00817A70"/>
    <w:rsid w:val="008257B2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6110"/>
    <w:rsid w:val="008865F3"/>
    <w:rsid w:val="00887A73"/>
    <w:rsid w:val="008A5754"/>
    <w:rsid w:val="008A5780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6408"/>
    <w:rsid w:val="00925951"/>
    <w:rsid w:val="009325E9"/>
    <w:rsid w:val="009422E6"/>
    <w:rsid w:val="009430A5"/>
    <w:rsid w:val="00951C3E"/>
    <w:rsid w:val="00953666"/>
    <w:rsid w:val="0098499F"/>
    <w:rsid w:val="00996E09"/>
    <w:rsid w:val="009B0514"/>
    <w:rsid w:val="009B6001"/>
    <w:rsid w:val="009B620F"/>
    <w:rsid w:val="009C24C4"/>
    <w:rsid w:val="009C407D"/>
    <w:rsid w:val="009C436A"/>
    <w:rsid w:val="009E28ED"/>
    <w:rsid w:val="009F0554"/>
    <w:rsid w:val="009F2E38"/>
    <w:rsid w:val="009F4C1D"/>
    <w:rsid w:val="009F605A"/>
    <w:rsid w:val="00A06778"/>
    <w:rsid w:val="00A13833"/>
    <w:rsid w:val="00A24E89"/>
    <w:rsid w:val="00A27268"/>
    <w:rsid w:val="00A3467C"/>
    <w:rsid w:val="00A40D8C"/>
    <w:rsid w:val="00A43B7A"/>
    <w:rsid w:val="00A50C7C"/>
    <w:rsid w:val="00A50ED1"/>
    <w:rsid w:val="00A62E6C"/>
    <w:rsid w:val="00A70781"/>
    <w:rsid w:val="00A810B5"/>
    <w:rsid w:val="00A85269"/>
    <w:rsid w:val="00A936BA"/>
    <w:rsid w:val="00AA04E5"/>
    <w:rsid w:val="00AA3E9D"/>
    <w:rsid w:val="00AB01F1"/>
    <w:rsid w:val="00AB6410"/>
    <w:rsid w:val="00AB79EA"/>
    <w:rsid w:val="00AC5FA9"/>
    <w:rsid w:val="00AD0FE0"/>
    <w:rsid w:val="00AD7D21"/>
    <w:rsid w:val="00AE000D"/>
    <w:rsid w:val="00B035B0"/>
    <w:rsid w:val="00B15326"/>
    <w:rsid w:val="00B31066"/>
    <w:rsid w:val="00B36B4E"/>
    <w:rsid w:val="00B37064"/>
    <w:rsid w:val="00B37CB2"/>
    <w:rsid w:val="00B43566"/>
    <w:rsid w:val="00B44A18"/>
    <w:rsid w:val="00B54AD5"/>
    <w:rsid w:val="00B609D0"/>
    <w:rsid w:val="00B666F3"/>
    <w:rsid w:val="00B730B1"/>
    <w:rsid w:val="00B73391"/>
    <w:rsid w:val="00B762BD"/>
    <w:rsid w:val="00B77FEE"/>
    <w:rsid w:val="00B83B9B"/>
    <w:rsid w:val="00BD07A0"/>
    <w:rsid w:val="00BD1B31"/>
    <w:rsid w:val="00BD1D12"/>
    <w:rsid w:val="00BE4AB5"/>
    <w:rsid w:val="00BF32F4"/>
    <w:rsid w:val="00C07C74"/>
    <w:rsid w:val="00C107FB"/>
    <w:rsid w:val="00C10A94"/>
    <w:rsid w:val="00C16C3B"/>
    <w:rsid w:val="00C24AEB"/>
    <w:rsid w:val="00C26D73"/>
    <w:rsid w:val="00C472F9"/>
    <w:rsid w:val="00C5178B"/>
    <w:rsid w:val="00C544C9"/>
    <w:rsid w:val="00C644F4"/>
    <w:rsid w:val="00C73D8A"/>
    <w:rsid w:val="00C81C23"/>
    <w:rsid w:val="00C92854"/>
    <w:rsid w:val="00C943A3"/>
    <w:rsid w:val="00C967C0"/>
    <w:rsid w:val="00C96801"/>
    <w:rsid w:val="00CA03BE"/>
    <w:rsid w:val="00CA0AA8"/>
    <w:rsid w:val="00CA0F26"/>
    <w:rsid w:val="00CB24F4"/>
    <w:rsid w:val="00CB686E"/>
    <w:rsid w:val="00CC26AB"/>
    <w:rsid w:val="00CD64BF"/>
    <w:rsid w:val="00CD7A73"/>
    <w:rsid w:val="00CD7ECA"/>
    <w:rsid w:val="00CF2A1F"/>
    <w:rsid w:val="00CF3EE8"/>
    <w:rsid w:val="00D04A8D"/>
    <w:rsid w:val="00D06018"/>
    <w:rsid w:val="00D27506"/>
    <w:rsid w:val="00D532D2"/>
    <w:rsid w:val="00D623E7"/>
    <w:rsid w:val="00D6629B"/>
    <w:rsid w:val="00D75728"/>
    <w:rsid w:val="00D834D4"/>
    <w:rsid w:val="00D84981"/>
    <w:rsid w:val="00D84E53"/>
    <w:rsid w:val="00DA171A"/>
    <w:rsid w:val="00DA39A2"/>
    <w:rsid w:val="00DA3C0D"/>
    <w:rsid w:val="00DA5405"/>
    <w:rsid w:val="00DA74B5"/>
    <w:rsid w:val="00DA7C84"/>
    <w:rsid w:val="00DB3D8F"/>
    <w:rsid w:val="00DB70CC"/>
    <w:rsid w:val="00DB71C5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E96"/>
    <w:rsid w:val="00E15461"/>
    <w:rsid w:val="00E33185"/>
    <w:rsid w:val="00E34BF2"/>
    <w:rsid w:val="00E41F23"/>
    <w:rsid w:val="00E54196"/>
    <w:rsid w:val="00E97605"/>
    <w:rsid w:val="00EA18AE"/>
    <w:rsid w:val="00EA4556"/>
    <w:rsid w:val="00EB096D"/>
    <w:rsid w:val="00EC5BA1"/>
    <w:rsid w:val="00ED78B1"/>
    <w:rsid w:val="00EE58CA"/>
    <w:rsid w:val="00EF0789"/>
    <w:rsid w:val="00F21B3C"/>
    <w:rsid w:val="00F252FA"/>
    <w:rsid w:val="00F3273D"/>
    <w:rsid w:val="00F4096B"/>
    <w:rsid w:val="00F427FB"/>
    <w:rsid w:val="00F47D5F"/>
    <w:rsid w:val="00F65790"/>
    <w:rsid w:val="00F65F11"/>
    <w:rsid w:val="00F74183"/>
    <w:rsid w:val="00F872AF"/>
    <w:rsid w:val="00F903E6"/>
    <w:rsid w:val="00F9161D"/>
    <w:rsid w:val="00F961AC"/>
    <w:rsid w:val="00FA50EC"/>
    <w:rsid w:val="00FC6011"/>
    <w:rsid w:val="00FC6D55"/>
    <w:rsid w:val="00FC6F94"/>
    <w:rsid w:val="00FD16FF"/>
    <w:rsid w:val="00FD4527"/>
    <w:rsid w:val="00FD5B95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qFormat="1"/>
    <w:lsdException w:name="Table Grid" w:locked="0" w:semiHidden="0" w:unhideWhenUsed="0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nhideWhenUsed="0"/>
    <w:lsdException w:name="Light List Accent 5" w:locked="0" w:semiHidden="0" w:uiPriority="61" w:unhideWhenUsed="0"/>
    <w:lsdException w:name="Light Grid Accent 5" w:locked="0" w:semiHidden="0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51A9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51A93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51A9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51A93"/>
    <w:rPr>
      <w:sz w:val="18"/>
      <w:szCs w:val="18"/>
    </w:rPr>
  </w:style>
  <w:style w:type="paragraph" w:styleId="a4">
    <w:name w:val="footer"/>
    <w:basedOn w:val="a"/>
    <w:link w:val="Char0"/>
    <w:uiPriority w:val="99"/>
    <w:rsid w:val="0035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51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351A93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351A93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51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351A93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351A93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locked/>
    <w:rsid w:val="00351A93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351A9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351A9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351A93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351A93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351A93"/>
    <w:rPr>
      <w:rFonts w:cs="Times New Roman"/>
    </w:rPr>
  </w:style>
  <w:style w:type="character" w:customStyle="1" w:styleId="apple-converted-space">
    <w:name w:val="apple-converted-space"/>
    <w:uiPriority w:val="99"/>
    <w:rsid w:val="00351A93"/>
    <w:rPr>
      <w:rFonts w:cs="Times New Roman"/>
    </w:rPr>
  </w:style>
  <w:style w:type="paragraph" w:customStyle="1" w:styleId="ListParagraph1">
    <w:name w:val="List Paragraph1"/>
    <w:basedOn w:val="a"/>
    <w:uiPriority w:val="99"/>
    <w:rsid w:val="00351A93"/>
    <w:pPr>
      <w:ind w:firstLineChars="200" w:firstLine="420"/>
    </w:pPr>
  </w:style>
  <w:style w:type="table" w:customStyle="1" w:styleId="11">
    <w:name w:val="中等深浅列表 11"/>
    <w:uiPriority w:val="99"/>
    <w:rsid w:val="00351A93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351A93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rsid w:val="00351A93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351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351A93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351A93"/>
    <w:rPr>
      <w:rFonts w:cs="Times New Roman"/>
    </w:rPr>
  </w:style>
  <w:style w:type="paragraph" w:styleId="a9">
    <w:name w:val="List Paragraph"/>
    <w:basedOn w:val="a"/>
    <w:uiPriority w:val="99"/>
    <w:rsid w:val="00B54A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280</Words>
  <Characters>1601</Characters>
  <Application>Microsoft Office Word</Application>
  <DocSecurity>0</DocSecurity>
  <Lines>13</Lines>
  <Paragraphs>3</Paragraphs>
  <ScaleCrop>false</ScaleCrop>
  <Company>Sky123.Org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93765</cp:lastModifiedBy>
  <cp:revision>41</cp:revision>
  <cp:lastPrinted>2016-01-21T13:15:00Z</cp:lastPrinted>
  <dcterms:created xsi:type="dcterms:W3CDTF">2016-04-18T01:48:00Z</dcterms:created>
  <dcterms:modified xsi:type="dcterms:W3CDTF">2019-08-21T08:46:00Z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