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5C" w:rsidRPr="00B67BB0" w:rsidRDefault="00B67BB0" w:rsidP="00B67BB0">
      <w:pPr>
        <w:spacing w:line="220" w:lineRule="atLeast"/>
        <w:ind w:firstLineChars="550" w:firstLine="1540"/>
        <w:rPr>
          <w:rFonts w:ascii="微软雅黑" w:hAnsi="微软雅黑"/>
          <w:b/>
          <w:color w:val="FF0000"/>
          <w:sz w:val="28"/>
          <w:szCs w:val="28"/>
        </w:rPr>
      </w:pPr>
      <w:r w:rsidRPr="00B67BB0">
        <w:rPr>
          <w:rFonts w:ascii="微软雅黑" w:hAnsi="微软雅黑" w:hint="eastAsia"/>
          <w:b/>
          <w:color w:val="FF0000"/>
          <w:sz w:val="28"/>
          <w:szCs w:val="28"/>
        </w:rPr>
        <w:t>国企培企业管理中心</w:t>
      </w:r>
      <w:r w:rsidRPr="00B67BB0">
        <w:rPr>
          <w:rFonts w:ascii="微软雅黑" w:hAnsi="微软雅黑"/>
          <w:b/>
          <w:color w:val="FF0000"/>
          <w:sz w:val="28"/>
          <w:szCs w:val="28"/>
        </w:rPr>
        <w:t>—</w:t>
      </w:r>
      <w:r w:rsidRPr="00B67BB0">
        <w:rPr>
          <w:rFonts w:ascii="微软雅黑" w:hAnsi="微软雅黑" w:hint="eastAsia"/>
          <w:b/>
          <w:color w:val="FF0000"/>
          <w:sz w:val="28"/>
          <w:szCs w:val="28"/>
        </w:rPr>
        <w:t>国企培培训网</w:t>
      </w:r>
    </w:p>
    <w:p w:rsidR="0054025C" w:rsidRPr="0054025C" w:rsidRDefault="0054025C" w:rsidP="0054025C">
      <w:pPr>
        <w:spacing w:line="220" w:lineRule="atLeast"/>
        <w:rPr>
          <w:b/>
        </w:rPr>
      </w:pPr>
      <w:r w:rsidRPr="0054025C">
        <w:rPr>
          <w:rFonts w:hint="eastAsia"/>
          <w:b/>
        </w:rPr>
        <w:t>2021</w:t>
      </w:r>
      <w:r w:rsidRPr="0054025C">
        <w:rPr>
          <w:rFonts w:hint="eastAsia"/>
          <w:b/>
        </w:rPr>
        <w:t>年《</w:t>
      </w:r>
      <w:r w:rsidR="00B67BB0" w:rsidRPr="00B67BB0">
        <w:rPr>
          <w:rFonts w:hint="eastAsia"/>
          <w:b/>
        </w:rPr>
        <w:t>从人力资源到人力资本的思考与践行</w:t>
      </w:r>
      <w:r w:rsidRPr="0054025C">
        <w:rPr>
          <w:rFonts w:hint="eastAsia"/>
          <w:b/>
        </w:rPr>
        <w:t>》</w:t>
      </w:r>
      <w:r w:rsidR="00B67BB0">
        <w:rPr>
          <w:rFonts w:hint="eastAsia"/>
          <w:b/>
        </w:rPr>
        <w:t>3</w:t>
      </w:r>
      <w:r w:rsidR="00695576">
        <w:rPr>
          <w:rFonts w:hint="eastAsia"/>
          <w:b/>
        </w:rPr>
        <w:t>80</w:t>
      </w:r>
      <w:r w:rsidRPr="0054025C">
        <w:rPr>
          <w:rFonts w:hint="eastAsia"/>
          <w:b/>
        </w:rPr>
        <w:t>0</w:t>
      </w:r>
      <w:r w:rsidRPr="0054025C">
        <w:rPr>
          <w:rFonts w:hint="eastAsia"/>
          <w:b/>
        </w:rPr>
        <w:t>元</w:t>
      </w:r>
      <w:r w:rsidRPr="0054025C">
        <w:rPr>
          <w:rFonts w:hint="eastAsia"/>
          <w:b/>
        </w:rPr>
        <w:t>\</w:t>
      </w:r>
      <w:r w:rsidRPr="0054025C">
        <w:rPr>
          <w:rFonts w:hint="eastAsia"/>
          <w:b/>
        </w:rPr>
        <w:t>人</w:t>
      </w:r>
    </w:p>
    <w:p w:rsidR="0054025C" w:rsidRPr="0054025C" w:rsidRDefault="0054025C" w:rsidP="0054025C">
      <w:pPr>
        <w:spacing w:line="220" w:lineRule="atLeast"/>
        <w:rPr>
          <w:b/>
        </w:rPr>
      </w:pPr>
      <w:r w:rsidRPr="0054025C">
        <w:rPr>
          <w:rFonts w:hint="eastAsia"/>
          <w:b/>
        </w:rPr>
        <w:t>2021</w:t>
      </w:r>
      <w:r w:rsidRPr="0054025C">
        <w:rPr>
          <w:rFonts w:hint="eastAsia"/>
          <w:b/>
        </w:rPr>
        <w:t>年《</w:t>
      </w:r>
      <w:r w:rsidR="002663C8" w:rsidRPr="002663C8">
        <w:rPr>
          <w:rFonts w:hint="eastAsia"/>
          <w:b/>
        </w:rPr>
        <w:t>新知识经济下培训体系构筑与培训项目管理</w:t>
      </w:r>
      <w:r w:rsidRPr="0054025C">
        <w:rPr>
          <w:rFonts w:hint="eastAsia"/>
          <w:b/>
        </w:rPr>
        <w:t>》</w:t>
      </w:r>
      <w:r w:rsidRPr="0054025C">
        <w:rPr>
          <w:rFonts w:hint="eastAsia"/>
          <w:b/>
        </w:rPr>
        <w:t>2980</w:t>
      </w:r>
      <w:r w:rsidRPr="0054025C">
        <w:rPr>
          <w:rFonts w:hint="eastAsia"/>
          <w:b/>
        </w:rPr>
        <w:t>元</w:t>
      </w:r>
      <w:r w:rsidRPr="0054025C">
        <w:rPr>
          <w:rFonts w:hint="eastAsia"/>
          <w:b/>
        </w:rPr>
        <w:t>\</w:t>
      </w:r>
      <w:r w:rsidRPr="0054025C">
        <w:rPr>
          <w:rFonts w:hint="eastAsia"/>
          <w:b/>
        </w:rPr>
        <w:t>人</w:t>
      </w:r>
    </w:p>
    <w:p w:rsidR="00B67BB0" w:rsidRPr="00B67BB0" w:rsidRDefault="00B67BB0" w:rsidP="0054025C">
      <w:pPr>
        <w:spacing w:line="220" w:lineRule="atLeast"/>
      </w:pP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日（全天报到）至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地点：厦门市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日（全天报到）至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地点：珠海市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06</w:t>
      </w:r>
      <w:r>
        <w:rPr>
          <w:rFonts w:hint="eastAsia"/>
        </w:rPr>
        <w:t>日（全天报到）至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地点：海口市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日（全天报到）至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地点：南宁市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日（全天报到）至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地点：成都市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日（全天报到）至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地点：杭州市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日（全天报到）至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地点：武汉市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日（全天报到）至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地点：张家界市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日（全天报到）至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地点：重庆市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日（全天报到）至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地点：贵阳市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06</w:t>
      </w:r>
      <w:r>
        <w:rPr>
          <w:rFonts w:hint="eastAsia"/>
        </w:rPr>
        <w:t>日（全天报到）至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地点：银川市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日（全天报到）至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地点：青岛市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日（全天报到）至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地点：西宁市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日（全天报到）至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地点：大连市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日（全天报到）至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地点：桂林齐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日（全天报到）至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地点：呼和浩特市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日（全天报到）至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地点：乌鲁木齐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日（全天报到）至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地点：西安市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日（全天报到）至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地点：呼伦贝尔市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日（全天报到）至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地点：武汉市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lastRenderedPageBreak/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日（全天报到）至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地点：昆明市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日（全天报到）至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地点：成都市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日（全天报到）至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地点：深圳市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日（全天报到）至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地点：重庆市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日（全天报到）至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地点：杭州市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日（全天报到）至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地点：南宁市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日（全天报到）至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地点：郑州市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日（全天报到）至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地点：海口市</w:t>
      </w:r>
    </w:p>
    <w:p w:rsidR="0054025C" w:rsidRDefault="0054025C" w:rsidP="0054025C">
      <w:pPr>
        <w:spacing w:line="220" w:lineRule="atLeas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日（全天报到）至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地点：昆明市</w:t>
      </w:r>
    </w:p>
    <w:p w:rsidR="004358AB" w:rsidRPr="00B67BB0" w:rsidRDefault="004358AB" w:rsidP="0054025C">
      <w:pPr>
        <w:spacing w:line="220" w:lineRule="atLeast"/>
        <w:rPr>
          <w:sz w:val="24"/>
          <w:szCs w:val="24"/>
        </w:rPr>
      </w:pPr>
    </w:p>
    <w:p w:rsidR="00B67BB0" w:rsidRPr="00B67BB0" w:rsidRDefault="00B67BB0" w:rsidP="00B67BB0">
      <w:pPr>
        <w:spacing w:line="340" w:lineRule="exact"/>
        <w:rPr>
          <w:b/>
          <w:sz w:val="24"/>
          <w:szCs w:val="24"/>
        </w:rPr>
      </w:pPr>
      <w:r w:rsidRPr="00B67BB0">
        <w:rPr>
          <w:rFonts w:hint="eastAsia"/>
          <w:b/>
          <w:sz w:val="24"/>
          <w:szCs w:val="24"/>
        </w:rPr>
        <w:t>联系电话：</w:t>
      </w:r>
      <w:r w:rsidRPr="00B67BB0">
        <w:rPr>
          <w:rFonts w:hint="eastAsia"/>
          <w:b/>
          <w:sz w:val="24"/>
          <w:szCs w:val="24"/>
        </w:rPr>
        <w:t xml:space="preserve">010-82472805     </w:t>
      </w:r>
      <w:r w:rsidRPr="00B67BB0">
        <w:rPr>
          <w:rFonts w:hint="eastAsia"/>
          <w:b/>
          <w:sz w:val="24"/>
          <w:szCs w:val="24"/>
        </w:rPr>
        <w:t>网址：</w:t>
      </w:r>
      <w:r w:rsidRPr="00B67BB0">
        <w:rPr>
          <w:rFonts w:hint="eastAsia"/>
          <w:b/>
          <w:sz w:val="24"/>
          <w:szCs w:val="24"/>
        </w:rPr>
        <w:t>www.guoqp.net</w:t>
      </w:r>
    </w:p>
    <w:p w:rsidR="00B67BB0" w:rsidRPr="00B67BB0" w:rsidRDefault="00B67BB0" w:rsidP="00B67BB0">
      <w:pPr>
        <w:spacing w:line="220" w:lineRule="atLeast"/>
        <w:rPr>
          <w:sz w:val="24"/>
          <w:szCs w:val="24"/>
        </w:rPr>
      </w:pPr>
      <w:r w:rsidRPr="00B67BB0">
        <w:rPr>
          <w:rFonts w:hint="eastAsia"/>
          <w:b/>
          <w:sz w:val="24"/>
          <w:szCs w:val="24"/>
        </w:rPr>
        <w:t>联系人：李旭</w:t>
      </w:r>
      <w:r w:rsidRPr="00B67BB0">
        <w:rPr>
          <w:rFonts w:hint="eastAsia"/>
          <w:b/>
          <w:sz w:val="24"/>
          <w:szCs w:val="24"/>
        </w:rPr>
        <w:t>13671212151</w:t>
      </w:r>
      <w:r w:rsidRPr="00B67BB0">
        <w:rPr>
          <w:rFonts w:hint="eastAsia"/>
          <w:b/>
          <w:sz w:val="24"/>
          <w:szCs w:val="24"/>
        </w:rPr>
        <w:t>（微信同号）</w:t>
      </w:r>
    </w:p>
    <w:sectPr w:rsidR="00B67BB0" w:rsidRPr="00B67B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ECA" w:rsidRDefault="00D47ECA" w:rsidP="00B67BB0">
      <w:pPr>
        <w:spacing w:after="0"/>
      </w:pPr>
      <w:r>
        <w:separator/>
      </w:r>
    </w:p>
  </w:endnote>
  <w:endnote w:type="continuationSeparator" w:id="1">
    <w:p w:rsidR="00D47ECA" w:rsidRDefault="00D47ECA" w:rsidP="00B67B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ECA" w:rsidRDefault="00D47ECA" w:rsidP="00B67BB0">
      <w:pPr>
        <w:spacing w:after="0"/>
      </w:pPr>
      <w:r>
        <w:separator/>
      </w:r>
    </w:p>
  </w:footnote>
  <w:footnote w:type="continuationSeparator" w:id="1">
    <w:p w:rsidR="00D47ECA" w:rsidRDefault="00D47ECA" w:rsidP="00B67B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A1117"/>
    <w:rsid w:val="00232CA5"/>
    <w:rsid w:val="002663C8"/>
    <w:rsid w:val="00323B43"/>
    <w:rsid w:val="003D37D8"/>
    <w:rsid w:val="00426133"/>
    <w:rsid w:val="004358AB"/>
    <w:rsid w:val="0054025C"/>
    <w:rsid w:val="00695576"/>
    <w:rsid w:val="006A3E3F"/>
    <w:rsid w:val="007F67E4"/>
    <w:rsid w:val="00874BDC"/>
    <w:rsid w:val="008B7726"/>
    <w:rsid w:val="00A901B9"/>
    <w:rsid w:val="00B67BB0"/>
    <w:rsid w:val="00D31D50"/>
    <w:rsid w:val="00D4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B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B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B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B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93765</cp:lastModifiedBy>
  <cp:revision>6</cp:revision>
  <dcterms:created xsi:type="dcterms:W3CDTF">2008-09-11T17:20:00Z</dcterms:created>
  <dcterms:modified xsi:type="dcterms:W3CDTF">2021-02-02T03:31:00Z</dcterms:modified>
</cp:coreProperties>
</file>