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DBE3" w14:textId="77777777" w:rsidR="00053DAE" w:rsidRDefault="00000000">
      <w:pPr>
        <w:autoSpaceDE/>
        <w:autoSpaceDN/>
        <w:adjustRightInd/>
        <w:jc w:val="both"/>
        <w:rPr>
          <w:rFonts w:ascii="仿宋" w:eastAsia="仿宋" w:hAnsi="仿宋" w:cs="仿宋" w:hint="default"/>
          <w:b/>
          <w:bCs/>
          <w:color w:val="000000"/>
          <w:sz w:val="28"/>
          <w:szCs w:val="28"/>
        </w:rPr>
      </w:pPr>
      <w:r>
        <w:rPr>
          <w:rFonts w:ascii="仿宋" w:eastAsia="仿宋" w:hAnsi="仿宋" w:cs="仿宋"/>
          <w:b/>
          <w:bCs/>
          <w:noProof/>
          <w:color w:val="000000"/>
          <w:sz w:val="28"/>
          <w:szCs w:val="28"/>
        </w:rPr>
        <w:drawing>
          <wp:anchor distT="0" distB="0" distL="114300" distR="114300" simplePos="0" relativeHeight="251659264" behindDoc="0" locked="0" layoutInCell="1" allowOverlap="1" wp14:anchorId="1C35450C" wp14:editId="42A6AC8F">
            <wp:simplePos x="0" y="0"/>
            <wp:positionH relativeFrom="column">
              <wp:posOffset>-951865</wp:posOffset>
            </wp:positionH>
            <wp:positionV relativeFrom="paragraph">
              <wp:posOffset>-937260</wp:posOffset>
            </wp:positionV>
            <wp:extent cx="7633970" cy="10764520"/>
            <wp:effectExtent l="0" t="0" r="5080" b="17780"/>
            <wp:wrapNone/>
            <wp:docPr id="3" name="图片 3" descr="5.6.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1_00"/>
                    <pic:cNvPicPr>
                      <a:picLocks noChangeAspect="1"/>
                    </pic:cNvPicPr>
                  </pic:nvPicPr>
                  <pic:blipFill>
                    <a:blip r:embed="rId8"/>
                    <a:stretch>
                      <a:fillRect/>
                    </a:stretch>
                  </pic:blipFill>
                  <pic:spPr>
                    <a:xfrm>
                      <a:off x="0" y="0"/>
                      <a:ext cx="7633970" cy="10764520"/>
                    </a:xfrm>
                    <a:prstGeom prst="rect">
                      <a:avLst/>
                    </a:prstGeom>
                  </pic:spPr>
                </pic:pic>
              </a:graphicData>
            </a:graphic>
          </wp:anchor>
        </w:drawing>
      </w:r>
    </w:p>
    <w:p w14:paraId="399C794B"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42E60651"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0D8D23A0"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7A9C6E90"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E4A886A"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6C603F52"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436A0D72"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692B48A"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5250213"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07CD7AFB"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70F3AE1F"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4F6BCB47"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756251E9"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7ED3FCB"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43B53B2B"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1AABB418"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4828BD88"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DFBE8D0"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241F6EAC"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64E580AB"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3860533"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78250A4"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3D5C789F"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1F8C4BD2"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64458BE2"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5B1439B6"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31F6E870"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683FEB0D"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77292DCE" w14:textId="77777777" w:rsidR="00053DAE" w:rsidRDefault="00053DAE">
      <w:pPr>
        <w:autoSpaceDE/>
        <w:autoSpaceDN/>
        <w:adjustRightInd/>
        <w:spacing w:line="440" w:lineRule="exact"/>
        <w:jc w:val="both"/>
        <w:rPr>
          <w:rFonts w:ascii="仿宋" w:eastAsia="仿宋" w:hAnsi="仿宋" w:cs="仿宋" w:hint="default"/>
          <w:b/>
          <w:bCs/>
          <w:color w:val="000000"/>
          <w:sz w:val="28"/>
          <w:szCs w:val="28"/>
        </w:rPr>
      </w:pPr>
    </w:p>
    <w:p w14:paraId="01CF411C"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lastRenderedPageBreak/>
        <w:t>一、组织机构</w:t>
      </w:r>
    </w:p>
    <w:p w14:paraId="070179A9" w14:textId="77777777" w:rsidR="00053DAE" w:rsidRDefault="00000000">
      <w:pPr>
        <w:spacing w:line="440" w:lineRule="exact"/>
        <w:ind w:firstLineChars="200" w:firstLine="560"/>
        <w:rPr>
          <w:rFonts w:ascii="仿宋" w:eastAsia="仿宋" w:hAnsi="仿宋" w:cs="仿宋" w:hint="default"/>
          <w:color w:val="000000"/>
          <w:kern w:val="2"/>
          <w:sz w:val="30"/>
          <w:szCs w:val="30"/>
        </w:rPr>
      </w:pPr>
      <w:r>
        <w:rPr>
          <w:rFonts w:ascii="仿宋" w:eastAsia="仿宋" w:hAnsi="仿宋" w:cs="仿宋"/>
          <w:bCs/>
          <w:kern w:val="2"/>
          <w:sz w:val="28"/>
          <w:szCs w:val="28"/>
        </w:rPr>
        <w:t>主办单位：</w:t>
      </w:r>
      <w:r>
        <w:rPr>
          <w:rFonts w:ascii="仿宋" w:eastAsia="仿宋" w:hAnsi="仿宋" w:cs="仿宋"/>
          <w:color w:val="000000" w:themeColor="text1"/>
          <w:sz w:val="30"/>
          <w:szCs w:val="30"/>
        </w:rPr>
        <w:t>中</w:t>
      </w:r>
      <w:r>
        <w:rPr>
          <w:rFonts w:ascii="仿宋" w:eastAsia="仿宋" w:hAnsi="仿宋" w:cs="仿宋"/>
          <w:color w:val="000000"/>
          <w:kern w:val="2"/>
          <w:sz w:val="30"/>
          <w:szCs w:val="30"/>
        </w:rPr>
        <w:t>国投资协会项目投融资专业委员会</w:t>
      </w:r>
    </w:p>
    <w:p w14:paraId="5EA4FB7F" w14:textId="3816CD11"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承办单位：</w:t>
      </w:r>
      <w:r w:rsidR="003559F7" w:rsidRPr="003559F7">
        <w:rPr>
          <w:rFonts w:ascii="仿宋" w:eastAsia="仿宋" w:hAnsi="仿宋" w:cs="仿宋"/>
          <w:bCs/>
          <w:kern w:val="2"/>
          <w:sz w:val="28"/>
          <w:szCs w:val="28"/>
        </w:rPr>
        <w:t>国企联培企业管理（北京）中心</w:t>
      </w:r>
    </w:p>
    <w:p w14:paraId="7A512352"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t>二、培训内容</w:t>
      </w:r>
    </w:p>
    <w:p w14:paraId="15C4FCCC"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1.创建生态工业示范园区申报实务</w:t>
      </w:r>
    </w:p>
    <w:p w14:paraId="4122E943"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2.园区以生态环境导向的开发（EOD）模式创新开展环境治理及绿色发展</w:t>
      </w:r>
    </w:p>
    <w:p w14:paraId="735B904B"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3.产业园区低碳零碳改造融资资金支持</w:t>
      </w:r>
    </w:p>
    <w:p w14:paraId="1ABB8F19"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4.园区更新升级相关政策及实务</w:t>
      </w:r>
    </w:p>
    <w:p w14:paraId="286D83AE"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5.园区更新升级投融资模式及收益来源</w:t>
      </w:r>
    </w:p>
    <w:p w14:paraId="0C617CA3"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6.园区基础资产发行REITs实务及案例</w:t>
      </w:r>
    </w:p>
    <w:p w14:paraId="12F72533"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7.城投公司投资运营产业园区主要模式</w:t>
      </w:r>
    </w:p>
    <w:p w14:paraId="2E5AE0E8"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8.开发区和产业园区招商引资策略及案例</w:t>
      </w:r>
    </w:p>
    <w:p w14:paraId="6F72F3C7"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9.产业基金与资本招商实务</w:t>
      </w:r>
    </w:p>
    <w:p w14:paraId="27FF0EC8"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t>三、培训对象</w:t>
      </w:r>
    </w:p>
    <w:p w14:paraId="7EE6E14C" w14:textId="77777777" w:rsidR="00053DAE" w:rsidRDefault="00000000">
      <w:pPr>
        <w:autoSpaceDE/>
        <w:autoSpaceDN/>
        <w:adjustRightInd/>
        <w:spacing w:line="440" w:lineRule="exact"/>
        <w:ind w:rightChars="-70" w:right="-168" w:firstLineChars="100" w:firstLine="280"/>
        <w:jc w:val="both"/>
        <w:rPr>
          <w:rFonts w:ascii="仿宋" w:eastAsia="仿宋" w:hAnsi="仿宋" w:cs="仿宋" w:hint="default"/>
          <w:bCs/>
          <w:kern w:val="2"/>
          <w:sz w:val="28"/>
          <w:szCs w:val="28"/>
        </w:rPr>
      </w:pPr>
      <w:r>
        <w:rPr>
          <w:rFonts w:ascii="仿宋" w:eastAsia="仿宋" w:hAnsi="仿宋" w:cs="仿宋"/>
          <w:bCs/>
          <w:kern w:val="2"/>
          <w:sz w:val="28"/>
          <w:szCs w:val="28"/>
        </w:rPr>
        <w:t>各级发改、财政、环保、住建、交通、水利、农业农村、林草、文旅等政府部门工作人员；城投公司为代表的各类平台公司；污水垃圾处理、供水供气供热、仓储物流、新能源、环保及建筑施工等企业管理人员；银行、证券、基金、信托、保险等金融机构专业人员。</w:t>
      </w:r>
    </w:p>
    <w:p w14:paraId="7A5E2E38"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t>四、授课专家</w:t>
      </w:r>
    </w:p>
    <w:p w14:paraId="0A20263D"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邀请环保部、发改委、商务部及法律等领域专家授课，采用专题讲座、现场答疑、互动交流等形式进行授课。</w:t>
      </w:r>
    </w:p>
    <w:p w14:paraId="0E67AA6F"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t>五、时间地点</w:t>
      </w:r>
    </w:p>
    <w:p w14:paraId="3A02279C"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2023年06月29日—07月02日    青岛市（29日全天报到）</w:t>
      </w:r>
    </w:p>
    <w:p w14:paraId="7FB669DA"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2023年07月26日—07月29日    贵阳市（26日全天报到）</w:t>
      </w:r>
    </w:p>
    <w:p w14:paraId="1407DCC4"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2023年08月25日—08月28日    银川市（25日全天报到）</w:t>
      </w:r>
    </w:p>
    <w:p w14:paraId="0CACF564" w14:textId="77777777" w:rsidR="00053DAE" w:rsidRDefault="00000000">
      <w:pPr>
        <w:spacing w:line="440" w:lineRule="exact"/>
        <w:ind w:firstLineChars="200" w:firstLine="560"/>
        <w:rPr>
          <w:rFonts w:ascii="仿宋" w:eastAsia="仿宋" w:hAnsi="仿宋" w:cs="仿宋" w:hint="default"/>
          <w:b/>
          <w:bCs/>
          <w:color w:val="000000"/>
          <w:sz w:val="28"/>
          <w:szCs w:val="28"/>
        </w:rPr>
      </w:pPr>
      <w:r>
        <w:rPr>
          <w:rFonts w:ascii="仿宋" w:eastAsia="仿宋" w:hAnsi="仿宋" w:cs="仿宋"/>
          <w:bCs/>
          <w:kern w:val="2"/>
          <w:sz w:val="28"/>
          <w:szCs w:val="28"/>
        </w:rPr>
        <w:t>2023年09月22日—09月25日    成都市（22日全天报到）</w:t>
      </w:r>
    </w:p>
    <w:p w14:paraId="624EBAEB" w14:textId="77777777" w:rsidR="00053DAE" w:rsidRDefault="00000000">
      <w:pPr>
        <w:autoSpaceDE/>
        <w:autoSpaceDN/>
        <w:adjustRightInd/>
        <w:spacing w:line="440" w:lineRule="exact"/>
        <w:jc w:val="both"/>
        <w:rPr>
          <w:rFonts w:ascii="仿宋" w:eastAsia="仿宋" w:hAnsi="仿宋" w:cs="仿宋" w:hint="default"/>
          <w:bCs/>
          <w:kern w:val="2"/>
          <w:sz w:val="28"/>
          <w:szCs w:val="28"/>
        </w:rPr>
      </w:pPr>
      <w:r>
        <w:rPr>
          <w:rFonts w:ascii="仿宋" w:eastAsia="仿宋" w:hAnsi="仿宋" w:cs="仿宋"/>
          <w:b/>
          <w:bCs/>
          <w:color w:val="000000"/>
          <w:sz w:val="28"/>
          <w:szCs w:val="28"/>
        </w:rPr>
        <w:t>六、培训费用</w:t>
      </w:r>
    </w:p>
    <w:p w14:paraId="0165AF0E" w14:textId="77777777" w:rsidR="00053DAE" w:rsidRDefault="00000000">
      <w:pPr>
        <w:spacing w:line="460" w:lineRule="exact"/>
        <w:ind w:firstLineChars="200" w:firstLine="560"/>
        <w:rPr>
          <w:rFonts w:ascii="仿宋" w:eastAsia="仿宋" w:hAnsi="仿宋" w:cs="仿宋" w:hint="default"/>
          <w:bCs/>
          <w:sz w:val="28"/>
          <w:szCs w:val="28"/>
        </w:rPr>
      </w:pPr>
      <w:r>
        <w:rPr>
          <w:rFonts w:ascii="仿宋" w:eastAsia="仿宋" w:hAnsi="仿宋" w:cs="仿宋"/>
          <w:bCs/>
          <w:sz w:val="28"/>
          <w:szCs w:val="28"/>
        </w:rPr>
        <w:t>A.3600元/人（含培训、资料、电子课件、场地及培训期间午餐），住宿统一安排，费用自理。</w:t>
      </w:r>
    </w:p>
    <w:p w14:paraId="34F94BDB" w14:textId="77777777" w:rsidR="00053DAE" w:rsidRDefault="00000000">
      <w:pPr>
        <w:spacing w:line="460" w:lineRule="exact"/>
        <w:ind w:firstLineChars="200" w:firstLine="560"/>
        <w:rPr>
          <w:rFonts w:ascii="仿宋" w:eastAsia="仿宋" w:hAnsi="仿宋" w:hint="default"/>
          <w:spacing w:val="8"/>
          <w:sz w:val="30"/>
          <w:szCs w:val="30"/>
        </w:rPr>
      </w:pPr>
      <w:r>
        <w:rPr>
          <w:rFonts w:ascii="仿宋" w:eastAsia="仿宋" w:hAnsi="仿宋" w:cs="仿宋"/>
          <w:bCs/>
          <w:sz w:val="28"/>
          <w:szCs w:val="28"/>
        </w:rPr>
        <w:t>B.5600元/人（含培训、资料、电子课件、场地、证书及培训期间午餐），住宿统一安排，费用自理。培训结束后，经考核合格，由中国投资协会颁发</w:t>
      </w:r>
      <w:r>
        <w:rPr>
          <w:rFonts w:ascii="仿宋" w:eastAsia="仿宋" w:hAnsi="仿宋" w:cs="仿宋"/>
          <w:bCs/>
          <w:sz w:val="28"/>
          <w:szCs w:val="28"/>
        </w:rPr>
        <w:lastRenderedPageBreak/>
        <w:t>《投融资规划师》证书，需提供申报表、二寸蓝底免冠彩色照片、身份证复印件、学历证书复印件等电子版材料。</w:t>
      </w:r>
    </w:p>
    <w:p w14:paraId="5ADFEAFF" w14:textId="77777777" w:rsidR="00053DAE" w:rsidRDefault="00000000">
      <w:pPr>
        <w:spacing w:line="460" w:lineRule="exact"/>
        <w:rPr>
          <w:rFonts w:ascii="仿宋" w:eastAsia="仿宋" w:hAnsi="仿宋" w:cs="仿宋" w:hint="default"/>
          <w:b/>
          <w:bCs/>
          <w:color w:val="000000"/>
          <w:sz w:val="28"/>
          <w:szCs w:val="28"/>
        </w:rPr>
      </w:pPr>
      <w:r>
        <w:rPr>
          <w:rFonts w:ascii="仿宋" w:eastAsia="仿宋" w:hAnsi="仿宋" w:cs="仿宋"/>
          <w:b/>
          <w:bCs/>
          <w:color w:val="000000"/>
          <w:sz w:val="28"/>
          <w:szCs w:val="28"/>
        </w:rPr>
        <w:t>七、课程权益</w:t>
      </w:r>
    </w:p>
    <w:p w14:paraId="5B472731" w14:textId="77777777" w:rsidR="00053DAE" w:rsidRDefault="00000000">
      <w:pPr>
        <w:spacing w:line="460" w:lineRule="exact"/>
        <w:ind w:firstLineChars="200" w:firstLine="560"/>
        <w:rPr>
          <w:rFonts w:ascii="仿宋" w:eastAsia="仿宋" w:hAnsi="仿宋" w:cs="仿宋" w:hint="default"/>
          <w:bCs/>
          <w:sz w:val="28"/>
          <w:szCs w:val="28"/>
        </w:rPr>
      </w:pPr>
      <w:r>
        <w:rPr>
          <w:rFonts w:ascii="仿宋" w:eastAsia="仿宋" w:hAnsi="仿宋" w:cs="仿宋"/>
          <w:bCs/>
          <w:sz w:val="28"/>
          <w:szCs w:val="28"/>
        </w:rPr>
        <w:t>（一）本培训班常年举办，本人一年内免费复训一次，复训只交资料费300元即可；</w:t>
      </w:r>
    </w:p>
    <w:p w14:paraId="53B77032" w14:textId="77777777" w:rsidR="00053DAE" w:rsidRDefault="00000000">
      <w:pPr>
        <w:spacing w:line="460" w:lineRule="exact"/>
        <w:ind w:firstLineChars="200" w:firstLine="560"/>
        <w:rPr>
          <w:rFonts w:ascii="仿宋" w:eastAsia="仿宋" w:hAnsi="仿宋" w:cs="仿宋" w:hint="default"/>
          <w:bCs/>
          <w:sz w:val="28"/>
          <w:szCs w:val="28"/>
        </w:rPr>
      </w:pPr>
      <w:r>
        <w:rPr>
          <w:rFonts w:ascii="仿宋" w:eastAsia="仿宋" w:hAnsi="仿宋" w:cs="仿宋"/>
          <w:bCs/>
          <w:sz w:val="28"/>
          <w:szCs w:val="28"/>
        </w:rPr>
        <w:t>（二）赠送中建科信集团整理的最新政策类资料；</w:t>
      </w:r>
    </w:p>
    <w:p w14:paraId="3F580F7F" w14:textId="77777777" w:rsidR="00053DAE" w:rsidRDefault="00000000">
      <w:pPr>
        <w:spacing w:line="460" w:lineRule="exact"/>
        <w:ind w:firstLineChars="200" w:firstLine="560"/>
        <w:rPr>
          <w:rFonts w:ascii="仿宋" w:eastAsia="仿宋" w:hAnsi="仿宋" w:cs="仿宋" w:hint="default"/>
          <w:bCs/>
          <w:sz w:val="28"/>
          <w:szCs w:val="28"/>
        </w:rPr>
      </w:pPr>
      <w:r>
        <w:rPr>
          <w:rFonts w:ascii="仿宋" w:eastAsia="仿宋" w:hAnsi="仿宋" w:cs="仿宋"/>
          <w:bCs/>
          <w:sz w:val="28"/>
          <w:szCs w:val="28"/>
        </w:rPr>
        <w:t xml:space="preserve">（三）免费定期推送各类行业政策新闻及专家解读等相关资讯； </w:t>
      </w:r>
    </w:p>
    <w:p w14:paraId="3057531B" w14:textId="77777777" w:rsidR="00053DAE" w:rsidRDefault="00000000">
      <w:pPr>
        <w:spacing w:line="460" w:lineRule="exact"/>
        <w:ind w:firstLineChars="200" w:firstLine="560"/>
        <w:rPr>
          <w:rFonts w:ascii="仿宋" w:eastAsia="仿宋" w:hAnsi="仿宋" w:cs="仿宋" w:hint="default"/>
          <w:bCs/>
          <w:sz w:val="28"/>
          <w:szCs w:val="28"/>
        </w:rPr>
      </w:pPr>
      <w:r>
        <w:rPr>
          <w:rFonts w:ascii="仿宋" w:eastAsia="仿宋" w:hAnsi="仿宋" w:cs="仿宋"/>
          <w:bCs/>
          <w:sz w:val="28"/>
          <w:szCs w:val="28"/>
        </w:rPr>
        <w:t xml:space="preserve">（四）平台公司市场化转型、项目包装设计、专项债券申报等咨询服务9折优惠。 </w:t>
      </w:r>
    </w:p>
    <w:p w14:paraId="211BEFBA" w14:textId="77777777" w:rsidR="00053DAE" w:rsidRDefault="00000000">
      <w:pPr>
        <w:autoSpaceDE/>
        <w:autoSpaceDN/>
        <w:adjustRightInd/>
        <w:spacing w:line="440" w:lineRule="exact"/>
        <w:jc w:val="both"/>
        <w:rPr>
          <w:rFonts w:ascii="仿宋" w:eastAsia="仿宋" w:hAnsi="仿宋" w:cs="仿宋" w:hint="default"/>
          <w:b/>
          <w:bCs/>
          <w:color w:val="000000"/>
          <w:sz w:val="28"/>
          <w:szCs w:val="28"/>
        </w:rPr>
      </w:pPr>
      <w:r>
        <w:rPr>
          <w:rFonts w:ascii="仿宋" w:eastAsia="仿宋" w:hAnsi="仿宋" w:cs="仿宋"/>
          <w:b/>
          <w:bCs/>
          <w:color w:val="000000"/>
          <w:sz w:val="28"/>
          <w:szCs w:val="28"/>
        </w:rPr>
        <w:t>八、联系方式</w:t>
      </w:r>
    </w:p>
    <w:p w14:paraId="6523798F" w14:textId="77777777" w:rsidR="008015A4" w:rsidRDefault="008015A4" w:rsidP="008015A4">
      <w:pPr>
        <w:spacing w:line="440" w:lineRule="exact"/>
        <w:ind w:firstLineChars="200" w:firstLine="600"/>
        <w:rPr>
          <w:rFonts w:ascii="仿宋" w:eastAsia="仿宋" w:hAnsi="仿宋" w:cs="仿宋" w:hint="default"/>
          <w:spacing w:val="10"/>
          <w:sz w:val="28"/>
          <w:szCs w:val="28"/>
        </w:rPr>
      </w:pPr>
      <w:bookmarkStart w:id="0" w:name="_Hlk134457664"/>
      <w:r>
        <w:rPr>
          <w:rFonts w:ascii="仿宋" w:eastAsia="仿宋" w:hAnsi="仿宋" w:cs="仿宋"/>
          <w:spacing w:val="10"/>
          <w:sz w:val="28"/>
          <w:szCs w:val="28"/>
        </w:rPr>
        <w:t>电  话：13671212151（同微信 ）  010-82471925</w:t>
      </w:r>
      <w:r>
        <w:rPr>
          <w:rFonts w:ascii="仿宋" w:eastAsia="仿宋" w:hAnsi="仿宋" w:cs="仿宋"/>
          <w:spacing w:val="10"/>
          <w:sz w:val="28"/>
          <w:szCs w:val="28"/>
        </w:rPr>
        <w:tab/>
      </w:r>
    </w:p>
    <w:p w14:paraId="1CFB4FAC" w14:textId="77777777" w:rsidR="008015A4" w:rsidRDefault="008015A4" w:rsidP="008015A4">
      <w:pPr>
        <w:spacing w:line="440" w:lineRule="exact"/>
        <w:ind w:firstLineChars="200" w:firstLine="600"/>
        <w:rPr>
          <w:rFonts w:ascii="仿宋" w:eastAsia="仿宋" w:hAnsi="仿宋" w:cs="仿宋" w:hint="default"/>
          <w:spacing w:val="10"/>
          <w:sz w:val="28"/>
          <w:szCs w:val="28"/>
        </w:rPr>
      </w:pPr>
      <w:r>
        <w:rPr>
          <w:rFonts w:ascii="仿宋" w:eastAsia="仿宋" w:hAnsi="仿宋" w:cs="仿宋"/>
          <w:spacing w:val="10"/>
          <w:sz w:val="28"/>
          <w:szCs w:val="28"/>
        </w:rPr>
        <w:t>传  真：010-82475455     邮  箱：1007944993@qq.com</w:t>
      </w:r>
    </w:p>
    <w:p w14:paraId="6A8CAFF0" w14:textId="702C4276" w:rsidR="00053DAE" w:rsidRDefault="008015A4" w:rsidP="008015A4">
      <w:pPr>
        <w:ind w:firstLineChars="200" w:firstLine="600"/>
        <w:rPr>
          <w:rFonts w:ascii="仿宋" w:eastAsia="仿宋" w:hAnsi="仿宋" w:cs="仿宋" w:hint="default"/>
          <w:bCs/>
          <w:kern w:val="2"/>
          <w:sz w:val="28"/>
          <w:szCs w:val="28"/>
        </w:rPr>
      </w:pPr>
      <w:r>
        <w:rPr>
          <w:rFonts w:ascii="仿宋" w:eastAsia="仿宋" w:hAnsi="仿宋" w:cs="仿宋"/>
          <w:spacing w:val="10"/>
          <w:sz w:val="28"/>
          <w:szCs w:val="28"/>
        </w:rPr>
        <w:t>网  址：</w:t>
      </w:r>
      <w:bookmarkStart w:id="1" w:name="_Hlk134457774"/>
      <w:r>
        <w:rPr>
          <w:rFonts w:ascii="仿宋" w:eastAsia="仿宋" w:hAnsi="仿宋" w:cs="仿宋"/>
          <w:spacing w:val="10"/>
          <w:sz w:val="28"/>
          <w:szCs w:val="28"/>
        </w:rPr>
        <w:t>http://www.guoqp.net</w:t>
      </w:r>
      <w:bookmarkEnd w:id="0"/>
      <w:bookmarkEnd w:id="1"/>
    </w:p>
    <w:p w14:paraId="3246708A" w14:textId="77777777" w:rsidR="00053DAE" w:rsidRDefault="00053DAE">
      <w:pPr>
        <w:pStyle w:val="a8"/>
        <w:autoSpaceDE/>
        <w:autoSpaceDN/>
        <w:adjustRightInd/>
        <w:spacing w:line="440" w:lineRule="exact"/>
        <w:ind w:left="0" w:firstLineChars="200" w:firstLine="600"/>
        <w:rPr>
          <w:rFonts w:ascii="仿宋" w:eastAsia="仿宋" w:hAnsi="仿宋" w:hint="default"/>
          <w:sz w:val="30"/>
          <w:szCs w:val="30"/>
        </w:rPr>
      </w:pPr>
    </w:p>
    <w:p w14:paraId="53583C9E"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7B1A551B"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3C3FF999"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7D57481B"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187638BC"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0A6B40C5"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4FA06915"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57EC2837"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19CF9ACD"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4C7275A0"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5E175C15"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41346D1E"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134AE96C"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3BE99FB0"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0C9FF969" w14:textId="77777777" w:rsidR="00053DAE" w:rsidRDefault="00053DAE">
      <w:pPr>
        <w:pStyle w:val="a8"/>
        <w:autoSpaceDE/>
        <w:autoSpaceDN/>
        <w:adjustRightInd/>
        <w:spacing w:line="440" w:lineRule="exact"/>
        <w:ind w:left="0"/>
        <w:rPr>
          <w:rFonts w:ascii="仿宋" w:eastAsia="仿宋" w:hAnsi="仿宋" w:cs="仿宋" w:hint="default"/>
          <w:b/>
          <w:bCs/>
          <w:sz w:val="28"/>
          <w:szCs w:val="28"/>
        </w:rPr>
      </w:pPr>
    </w:p>
    <w:p w14:paraId="00D6BA34" w14:textId="77777777" w:rsidR="008015A4" w:rsidRDefault="008015A4">
      <w:pPr>
        <w:pStyle w:val="a8"/>
        <w:autoSpaceDE/>
        <w:autoSpaceDN/>
        <w:adjustRightInd/>
        <w:spacing w:line="440" w:lineRule="exact"/>
        <w:ind w:left="0"/>
        <w:rPr>
          <w:rFonts w:ascii="仿宋" w:eastAsia="仿宋" w:hAnsi="仿宋" w:cs="仿宋" w:hint="default"/>
          <w:b/>
          <w:bCs/>
          <w:sz w:val="28"/>
          <w:szCs w:val="28"/>
        </w:rPr>
      </w:pPr>
    </w:p>
    <w:p w14:paraId="702FD5C8" w14:textId="537D168B" w:rsidR="00053DAE" w:rsidRDefault="00000000">
      <w:pPr>
        <w:pStyle w:val="a8"/>
        <w:autoSpaceDE/>
        <w:autoSpaceDN/>
        <w:adjustRightInd/>
        <w:spacing w:line="440" w:lineRule="exact"/>
        <w:ind w:left="0"/>
        <w:rPr>
          <w:rFonts w:ascii="仿宋" w:eastAsia="仿宋" w:hAnsi="仿宋" w:cs="仿宋" w:hint="default"/>
          <w:b/>
          <w:bCs/>
          <w:sz w:val="28"/>
          <w:szCs w:val="28"/>
        </w:rPr>
      </w:pPr>
      <w:r>
        <w:rPr>
          <w:rFonts w:ascii="仿宋" w:eastAsia="仿宋" w:hAnsi="仿宋" w:cs="仿宋"/>
          <w:b/>
          <w:bCs/>
          <w:sz w:val="28"/>
          <w:szCs w:val="28"/>
        </w:rPr>
        <w:lastRenderedPageBreak/>
        <w:t>附件1</w:t>
      </w:r>
    </w:p>
    <w:p w14:paraId="76295309"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（一）创建生态工业示范园区申报实务</w:t>
      </w:r>
    </w:p>
    <w:p w14:paraId="2A638A5D"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1.创建生态工业示范园区有关政策解析及案例</w:t>
      </w:r>
    </w:p>
    <w:p w14:paraId="47BFE2A2"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2.《生态文明建设示范区（生态工业园区）管理办法（征求意见稿）》详细解读</w:t>
      </w:r>
    </w:p>
    <w:p w14:paraId="27663A51"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3.创建生态工业示范园区指标体系分析</w:t>
      </w:r>
    </w:p>
    <w:p w14:paraId="17D80A9F"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4.生态工业园区发展现状存在问题的分析</w:t>
      </w:r>
    </w:p>
    <w:p w14:paraId="561C3D64"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5.园区申报创建生态工业示范园区流程、准备资料及相关问题</w:t>
      </w:r>
    </w:p>
    <w:p w14:paraId="146C180C"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6.生态工业示范园区的验收与命名实务</w:t>
      </w:r>
    </w:p>
    <w:p w14:paraId="11E33B5C"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7.国内生态工业园区模式及案例分析</w:t>
      </w:r>
    </w:p>
    <w:p w14:paraId="5568F856"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8.生态工业园区申报、建设、考核、验收、命名实务解析</w:t>
      </w:r>
    </w:p>
    <w:p w14:paraId="370BD2C2"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9.国家生态工业示范园区复查评估实务及案例</w:t>
      </w:r>
    </w:p>
    <w:p w14:paraId="5BA13C4F"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（二）园区以生态环境导向的开发（EOD）模式创新开展环境治理及绿色发展</w:t>
      </w:r>
    </w:p>
    <w:p w14:paraId="539388C0"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1.园区EOD模式理念解析、有关政策、运行机制</w:t>
      </w:r>
    </w:p>
    <w:p w14:paraId="5DF216B9"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2.园区EOD项目实施的投融资模式及案例</w:t>
      </w:r>
    </w:p>
    <w:p w14:paraId="2B5EA368"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3.园区EOD项目策划申报实施相关问题及案例</w:t>
      </w:r>
    </w:p>
    <w:p w14:paraId="68AF8B58"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4.我国园区实施EOD模式绿色发展及案例</w:t>
      </w:r>
    </w:p>
    <w:p w14:paraId="3181A282"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 xml:space="preserve"> （三）产业园区低碳零碳改造融资资金支持</w:t>
      </w:r>
    </w:p>
    <w:p w14:paraId="55443283"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1.产业园区零碳化相关政策解析 </w:t>
      </w:r>
    </w:p>
    <w:p w14:paraId="3452AAE6"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2.谋划建设低碳零碳园区路径及案例</w:t>
      </w:r>
    </w:p>
    <w:p w14:paraId="62731531"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3.园区低碳零碳改造融资方式及案例</w:t>
      </w:r>
    </w:p>
    <w:p w14:paraId="7400D842"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4.低碳零碳园区改造典型案例</w:t>
      </w:r>
    </w:p>
    <w:p w14:paraId="5F75458D"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 xml:space="preserve"> （四）园区更新升级相关政策及实务</w:t>
      </w:r>
    </w:p>
    <w:p w14:paraId="30FA0984"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1.园区更新升级相关政策解析及案例</w:t>
      </w:r>
    </w:p>
    <w:p w14:paraId="034BD7E3"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2.园区更新的实施主体确定</w:t>
      </w:r>
    </w:p>
    <w:p w14:paraId="0FA5C528"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3.产业园区更新主要模式及案例</w:t>
      </w:r>
    </w:p>
    <w:p w14:paraId="65895105"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4.产业园区工改工模式应用及案例</w:t>
      </w:r>
    </w:p>
    <w:p w14:paraId="5FF61437"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5.产业园区工改商模式应用及案例</w:t>
      </w:r>
    </w:p>
    <w:p w14:paraId="7E72754B"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6.产业园区工改保模式应用及案例</w:t>
      </w:r>
    </w:p>
    <w:p w14:paraId="080AACFE"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（五）园区更新升级投融资模式及收益来源</w:t>
      </w:r>
    </w:p>
    <w:p w14:paraId="1C9B51BC"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lastRenderedPageBreak/>
        <w:t>1.产业园区更新融资工具及案例分析</w:t>
      </w:r>
    </w:p>
    <w:p w14:paraId="0D9B5B63"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2.产业园区更新收益来源分析及案例</w:t>
      </w:r>
    </w:p>
    <w:p w14:paraId="1C0DA063"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3.产业园区存量工业用地盘活途径及案例</w:t>
      </w:r>
    </w:p>
    <w:p w14:paraId="51CEAB03"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4.产业园区存量商业用地盘活途径及案例</w:t>
      </w:r>
    </w:p>
    <w:p w14:paraId="00838303"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5.园区“盘活存量住宅用地 +新项目建设”实施解析及要点</w:t>
      </w:r>
    </w:p>
    <w:p w14:paraId="5045B34D"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（六）园区基础资产发行REITs实务及案例</w:t>
      </w:r>
    </w:p>
    <w:p w14:paraId="1CFC6712"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1.产业园区发行公募REITs及案例</w:t>
      </w:r>
    </w:p>
    <w:p w14:paraId="1A0AD12B"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2.产业园区发行私募REITs及案例</w:t>
      </w:r>
    </w:p>
    <w:p w14:paraId="2C0717DE"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3.产业园区发行Pre-REITs及案例</w:t>
      </w:r>
    </w:p>
    <w:p w14:paraId="272B70CC"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4.产业园区发行ABS产品及案例</w:t>
      </w:r>
    </w:p>
    <w:p w14:paraId="48931115"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5.产业园区发行资产支持票据（ABN）产品及案例</w:t>
      </w:r>
    </w:p>
    <w:p w14:paraId="4D033DB3"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 xml:space="preserve"> （七）城投公司投资运营产业园区主要模式</w:t>
      </w:r>
    </w:p>
    <w:p w14:paraId="1062EB86"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1.投资建设+租赁模式及案例</w:t>
      </w:r>
    </w:p>
    <w:p w14:paraId="3DF231F2"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2.投资建设+运营模式及案例</w:t>
      </w:r>
    </w:p>
    <w:p w14:paraId="0F72E895"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3.投资建设+运营+金融财务投资模式及案例</w:t>
      </w:r>
    </w:p>
    <w:p w14:paraId="46516389"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4.投资建设+运营+产业投资和培育模式及案例</w:t>
      </w:r>
    </w:p>
    <w:p w14:paraId="3B645C95"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（八）开发区和产业园区招商引资策略及案例</w:t>
      </w:r>
    </w:p>
    <w:p w14:paraId="1440837E"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1.环境招商要点暨投资环境评价法</w:t>
      </w:r>
    </w:p>
    <w:p w14:paraId="0A013791" w14:textId="77777777" w:rsidR="00053DAE" w:rsidRDefault="00000000">
      <w:pPr>
        <w:spacing w:line="440" w:lineRule="exact"/>
        <w:ind w:firstLineChars="200" w:firstLine="560"/>
        <w:rPr>
          <w:rFonts w:ascii="仿宋" w:eastAsia="仿宋" w:hAnsi="仿宋" w:cs="仿宋" w:hint="default"/>
          <w:bCs/>
          <w:kern w:val="2"/>
          <w:sz w:val="28"/>
          <w:szCs w:val="28"/>
        </w:rPr>
      </w:pPr>
      <w:r>
        <w:rPr>
          <w:rFonts w:ascii="仿宋" w:eastAsia="仿宋" w:hAnsi="仿宋" w:cs="仿宋"/>
          <w:bCs/>
          <w:kern w:val="2"/>
          <w:sz w:val="28"/>
          <w:szCs w:val="28"/>
        </w:rPr>
        <w:t xml:space="preserve">  2.中介招商（代理、委托、机构）要点及案例</w:t>
      </w:r>
    </w:p>
    <w:p w14:paraId="6BBD7164"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3．产业链招商策略方法及典型案例</w:t>
      </w:r>
    </w:p>
    <w:p w14:paraId="5DB4009D"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4.如何做到产业链精准招商及案例</w:t>
      </w:r>
    </w:p>
    <w:p w14:paraId="5D886777"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5.数字化招商（大数据、云计算、人工智能、互联网）运用及案例</w:t>
      </w:r>
    </w:p>
    <w:p w14:paraId="54F637AA"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6.以商招商（企业、商会、协会）运用及案例</w:t>
      </w:r>
    </w:p>
    <w:p w14:paraId="04C26322"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7.产业生态招商策略及案例</w:t>
      </w:r>
    </w:p>
    <w:p w14:paraId="3061B1D2" w14:textId="77777777" w:rsidR="00053DAE" w:rsidRDefault="00000000">
      <w:pPr>
        <w:spacing w:line="440" w:lineRule="exact"/>
        <w:ind w:firstLineChars="200" w:firstLine="562"/>
        <w:rPr>
          <w:rFonts w:ascii="仿宋" w:eastAsia="仿宋" w:hAnsi="仿宋" w:cs="仿宋" w:hint="default"/>
          <w:b/>
          <w:kern w:val="2"/>
          <w:sz w:val="28"/>
          <w:szCs w:val="28"/>
        </w:rPr>
      </w:pPr>
      <w:r>
        <w:rPr>
          <w:rFonts w:ascii="仿宋" w:eastAsia="仿宋" w:hAnsi="仿宋" w:cs="仿宋"/>
          <w:b/>
          <w:kern w:val="2"/>
          <w:sz w:val="28"/>
          <w:szCs w:val="28"/>
        </w:rPr>
        <w:t>（九）产业基金与资本招商实务</w:t>
      </w:r>
    </w:p>
    <w:p w14:paraId="2EEF8E0C"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1.“产业园区+产业引导基金”运作的几种模式及案例</w:t>
      </w:r>
    </w:p>
    <w:p w14:paraId="37292426"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2.入股优质企业股权招商好项目大产业落地及案例</w:t>
      </w:r>
    </w:p>
    <w:p w14:paraId="405C8BB7"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3.“产业基金+资本招商”运作新模式</w:t>
      </w:r>
    </w:p>
    <w:p w14:paraId="3968B104"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4.合肥经开区“产业引导基金+创业引导基金+天使基金”运作解析</w:t>
      </w:r>
    </w:p>
    <w:p w14:paraId="005BAF83"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5.苏州工业园区“创业引导基金+增值服务”运作解析</w:t>
      </w:r>
    </w:p>
    <w:p w14:paraId="5868EBE3" w14:textId="77777777" w:rsidR="00053DAE" w:rsidRDefault="00000000">
      <w:pPr>
        <w:spacing w:line="440" w:lineRule="exact"/>
        <w:ind w:firstLineChars="300" w:firstLine="840"/>
        <w:rPr>
          <w:rFonts w:ascii="仿宋" w:eastAsia="仿宋" w:hAnsi="仿宋" w:cs="仿宋" w:hint="default"/>
          <w:bCs/>
          <w:kern w:val="2"/>
          <w:sz w:val="28"/>
          <w:szCs w:val="28"/>
        </w:rPr>
      </w:pPr>
      <w:r>
        <w:rPr>
          <w:rFonts w:ascii="仿宋" w:eastAsia="仿宋" w:hAnsi="仿宋" w:cs="仿宋"/>
          <w:bCs/>
          <w:kern w:val="2"/>
          <w:sz w:val="28"/>
          <w:szCs w:val="28"/>
        </w:rPr>
        <w:t>6.其他部分地区园区资本招商的运作情况</w:t>
      </w:r>
    </w:p>
    <w:p w14:paraId="4C2E3F41" w14:textId="77777777" w:rsidR="00053DAE" w:rsidRDefault="00000000">
      <w:pPr>
        <w:autoSpaceDE/>
        <w:autoSpaceDN/>
        <w:adjustRightInd/>
        <w:spacing w:line="480" w:lineRule="exact"/>
        <w:ind w:rightChars="-70" w:right="-168"/>
        <w:jc w:val="both"/>
        <w:rPr>
          <w:rFonts w:ascii="仿宋" w:eastAsia="仿宋" w:hAnsi="仿宋" w:cs="仿宋" w:hint="default"/>
          <w:b/>
          <w:sz w:val="28"/>
          <w:szCs w:val="28"/>
        </w:rPr>
      </w:pPr>
      <w:r>
        <w:rPr>
          <w:rFonts w:ascii="仿宋" w:eastAsia="仿宋" w:hAnsi="仿宋" w:cs="仿宋"/>
          <w:b/>
          <w:sz w:val="28"/>
          <w:szCs w:val="28"/>
        </w:rPr>
        <w:lastRenderedPageBreak/>
        <w:t>附件2</w:t>
      </w:r>
    </w:p>
    <w:p w14:paraId="253D7609" w14:textId="77777777" w:rsidR="00053DAE" w:rsidRDefault="00000000">
      <w:pPr>
        <w:widowControl/>
        <w:autoSpaceDE/>
        <w:autoSpaceDN/>
        <w:adjustRightInd/>
        <w:spacing w:line="440" w:lineRule="exact"/>
        <w:ind w:left="562" w:hangingChars="200" w:hanging="562"/>
        <w:jc w:val="center"/>
        <w:rPr>
          <w:rFonts w:ascii="仿宋" w:eastAsia="仿宋" w:hAnsi="仿宋" w:cs="仿宋" w:hint="default"/>
          <w:b/>
          <w:sz w:val="28"/>
          <w:szCs w:val="28"/>
        </w:rPr>
      </w:pPr>
      <w:r>
        <w:rPr>
          <w:rFonts w:ascii="仿宋" w:eastAsia="仿宋" w:hAnsi="仿宋" w:cs="仿宋"/>
          <w:b/>
          <w:sz w:val="28"/>
          <w:szCs w:val="28"/>
        </w:rPr>
        <w:t>在双碳战略下，创建生态工业示范园区申报实务及产业园区转型升级投融资运作与招商引资实务研修班报名回执表</w:t>
      </w:r>
    </w:p>
    <w:tbl>
      <w:tblPr>
        <w:tblpPr w:leftFromText="180" w:rightFromText="180" w:vertAnchor="text" w:horzAnchor="page" w:tblpX="1225" w:tblpY="287"/>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54"/>
        <w:gridCol w:w="1293"/>
        <w:gridCol w:w="1952"/>
        <w:gridCol w:w="1896"/>
        <w:gridCol w:w="2164"/>
      </w:tblGrid>
      <w:tr w:rsidR="00053DAE" w14:paraId="7C7A16E9" w14:textId="77777777">
        <w:trPr>
          <w:trHeight w:val="407"/>
        </w:trPr>
        <w:tc>
          <w:tcPr>
            <w:tcW w:w="1678" w:type="dxa"/>
            <w:vAlign w:val="center"/>
          </w:tcPr>
          <w:p w14:paraId="41E5ED71"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单位名称</w:t>
            </w:r>
          </w:p>
        </w:tc>
        <w:tc>
          <w:tcPr>
            <w:tcW w:w="4099" w:type="dxa"/>
            <w:gridSpan w:val="3"/>
            <w:vAlign w:val="center"/>
          </w:tcPr>
          <w:p w14:paraId="2CD2EE68"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c>
          <w:tcPr>
            <w:tcW w:w="1896" w:type="dxa"/>
            <w:vAlign w:val="center"/>
          </w:tcPr>
          <w:p w14:paraId="3310C3E7"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邮 编</w:t>
            </w:r>
          </w:p>
        </w:tc>
        <w:tc>
          <w:tcPr>
            <w:tcW w:w="2164" w:type="dxa"/>
            <w:vAlign w:val="center"/>
          </w:tcPr>
          <w:p w14:paraId="253850A2"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r>
      <w:tr w:rsidR="00053DAE" w14:paraId="39F7711F" w14:textId="77777777">
        <w:trPr>
          <w:trHeight w:val="407"/>
        </w:trPr>
        <w:tc>
          <w:tcPr>
            <w:tcW w:w="1678" w:type="dxa"/>
            <w:vAlign w:val="center"/>
          </w:tcPr>
          <w:p w14:paraId="72CDF475"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单位地址</w:t>
            </w:r>
          </w:p>
        </w:tc>
        <w:tc>
          <w:tcPr>
            <w:tcW w:w="8159" w:type="dxa"/>
            <w:gridSpan w:val="5"/>
            <w:vAlign w:val="center"/>
          </w:tcPr>
          <w:p w14:paraId="62282A9B"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r>
      <w:tr w:rsidR="00053DAE" w14:paraId="2E3CB481" w14:textId="77777777">
        <w:trPr>
          <w:trHeight w:val="407"/>
        </w:trPr>
        <w:tc>
          <w:tcPr>
            <w:tcW w:w="1678" w:type="dxa"/>
            <w:vAlign w:val="center"/>
          </w:tcPr>
          <w:p w14:paraId="64BB92EB"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联 系 人</w:t>
            </w:r>
          </w:p>
        </w:tc>
        <w:tc>
          <w:tcPr>
            <w:tcW w:w="2147" w:type="dxa"/>
            <w:gridSpan w:val="2"/>
            <w:vAlign w:val="center"/>
          </w:tcPr>
          <w:p w14:paraId="0B00275A"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c>
          <w:tcPr>
            <w:tcW w:w="1952" w:type="dxa"/>
            <w:vAlign w:val="center"/>
          </w:tcPr>
          <w:p w14:paraId="1FF26357"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职    务</w:t>
            </w:r>
          </w:p>
        </w:tc>
        <w:tc>
          <w:tcPr>
            <w:tcW w:w="4060" w:type="dxa"/>
            <w:gridSpan w:val="2"/>
            <w:vAlign w:val="center"/>
          </w:tcPr>
          <w:p w14:paraId="30D9CA90"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r>
      <w:tr w:rsidR="00053DAE" w14:paraId="5AA0DCA2" w14:textId="77777777">
        <w:trPr>
          <w:trHeight w:val="407"/>
        </w:trPr>
        <w:tc>
          <w:tcPr>
            <w:tcW w:w="1678" w:type="dxa"/>
            <w:vAlign w:val="center"/>
          </w:tcPr>
          <w:p w14:paraId="69E5898F"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手    机</w:t>
            </w:r>
          </w:p>
        </w:tc>
        <w:tc>
          <w:tcPr>
            <w:tcW w:w="2147" w:type="dxa"/>
            <w:gridSpan w:val="2"/>
            <w:vAlign w:val="center"/>
          </w:tcPr>
          <w:p w14:paraId="25DB24D8"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c>
          <w:tcPr>
            <w:tcW w:w="1952" w:type="dxa"/>
            <w:vAlign w:val="center"/>
          </w:tcPr>
          <w:p w14:paraId="6321298A"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办公电话</w:t>
            </w:r>
          </w:p>
        </w:tc>
        <w:tc>
          <w:tcPr>
            <w:tcW w:w="4060" w:type="dxa"/>
            <w:gridSpan w:val="2"/>
            <w:vAlign w:val="center"/>
          </w:tcPr>
          <w:p w14:paraId="0A438062"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r>
      <w:tr w:rsidR="00053DAE" w14:paraId="044E6492" w14:textId="77777777">
        <w:trPr>
          <w:trHeight w:val="407"/>
        </w:trPr>
        <w:tc>
          <w:tcPr>
            <w:tcW w:w="1678" w:type="dxa"/>
            <w:vAlign w:val="center"/>
          </w:tcPr>
          <w:p w14:paraId="683D130F"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传    真</w:t>
            </w:r>
          </w:p>
        </w:tc>
        <w:tc>
          <w:tcPr>
            <w:tcW w:w="2147" w:type="dxa"/>
            <w:gridSpan w:val="2"/>
            <w:vAlign w:val="center"/>
          </w:tcPr>
          <w:p w14:paraId="0A1108FC"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c>
          <w:tcPr>
            <w:tcW w:w="1952" w:type="dxa"/>
            <w:vAlign w:val="center"/>
          </w:tcPr>
          <w:p w14:paraId="4A92598D"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电子信箱</w:t>
            </w:r>
          </w:p>
        </w:tc>
        <w:tc>
          <w:tcPr>
            <w:tcW w:w="4060" w:type="dxa"/>
            <w:gridSpan w:val="2"/>
            <w:vAlign w:val="center"/>
          </w:tcPr>
          <w:p w14:paraId="6B82644A"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tc>
      </w:tr>
      <w:tr w:rsidR="00053DAE" w14:paraId="79634C1A" w14:textId="77777777">
        <w:trPr>
          <w:trHeight w:val="407"/>
        </w:trPr>
        <w:tc>
          <w:tcPr>
            <w:tcW w:w="1678" w:type="dxa"/>
            <w:vAlign w:val="center"/>
          </w:tcPr>
          <w:p w14:paraId="4E74E7EA"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参训人员</w:t>
            </w:r>
          </w:p>
        </w:tc>
        <w:tc>
          <w:tcPr>
            <w:tcW w:w="854" w:type="dxa"/>
            <w:vAlign w:val="center"/>
          </w:tcPr>
          <w:p w14:paraId="75F1E2A8"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性别</w:t>
            </w:r>
          </w:p>
        </w:tc>
        <w:tc>
          <w:tcPr>
            <w:tcW w:w="1293" w:type="dxa"/>
            <w:vAlign w:val="center"/>
          </w:tcPr>
          <w:p w14:paraId="5B914163"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职  务</w:t>
            </w:r>
          </w:p>
        </w:tc>
        <w:tc>
          <w:tcPr>
            <w:tcW w:w="1952" w:type="dxa"/>
            <w:vAlign w:val="center"/>
          </w:tcPr>
          <w:p w14:paraId="6E8664A1"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电    话</w:t>
            </w:r>
          </w:p>
        </w:tc>
        <w:tc>
          <w:tcPr>
            <w:tcW w:w="1896" w:type="dxa"/>
            <w:vAlign w:val="center"/>
          </w:tcPr>
          <w:p w14:paraId="34CF6362"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手  机</w:t>
            </w:r>
          </w:p>
        </w:tc>
        <w:tc>
          <w:tcPr>
            <w:tcW w:w="2164" w:type="dxa"/>
            <w:vAlign w:val="center"/>
          </w:tcPr>
          <w:p w14:paraId="132479DA"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邮  箱</w:t>
            </w:r>
          </w:p>
        </w:tc>
      </w:tr>
      <w:tr w:rsidR="00053DAE" w14:paraId="09C2DF6E" w14:textId="77777777">
        <w:trPr>
          <w:trHeight w:val="407"/>
        </w:trPr>
        <w:tc>
          <w:tcPr>
            <w:tcW w:w="1678" w:type="dxa"/>
            <w:vAlign w:val="center"/>
          </w:tcPr>
          <w:p w14:paraId="716B6C37"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4123740A"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0827796E"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6D6A239C"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1BE50FC9"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3D9B4C17"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196A9F82" w14:textId="77777777">
        <w:trPr>
          <w:trHeight w:val="407"/>
        </w:trPr>
        <w:tc>
          <w:tcPr>
            <w:tcW w:w="1678" w:type="dxa"/>
            <w:vAlign w:val="center"/>
          </w:tcPr>
          <w:p w14:paraId="140246F8"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366960E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03B82CDB"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4B9D8F58"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76910F3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3602830F"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2D602AB4" w14:textId="77777777">
        <w:trPr>
          <w:trHeight w:val="407"/>
        </w:trPr>
        <w:tc>
          <w:tcPr>
            <w:tcW w:w="1678" w:type="dxa"/>
            <w:vAlign w:val="center"/>
          </w:tcPr>
          <w:p w14:paraId="2A75F586"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0A58F178"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11344FA1"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1EDF8E76"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0168F679"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32C43CE0"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6F0EF58B" w14:textId="77777777">
        <w:trPr>
          <w:trHeight w:val="407"/>
        </w:trPr>
        <w:tc>
          <w:tcPr>
            <w:tcW w:w="1678" w:type="dxa"/>
            <w:vAlign w:val="center"/>
          </w:tcPr>
          <w:p w14:paraId="5D530BC0"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55F6AA77"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72F673F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73CCAC2A"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0DF5BFD2"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27CC98CF"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33C175F1" w14:textId="77777777">
        <w:trPr>
          <w:trHeight w:val="407"/>
        </w:trPr>
        <w:tc>
          <w:tcPr>
            <w:tcW w:w="1678" w:type="dxa"/>
            <w:vAlign w:val="center"/>
          </w:tcPr>
          <w:p w14:paraId="2BEEC61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023320AE"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7E795407"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0F997FD1"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0EC9354B"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580E32D8"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6D473924" w14:textId="77777777">
        <w:trPr>
          <w:trHeight w:val="407"/>
        </w:trPr>
        <w:tc>
          <w:tcPr>
            <w:tcW w:w="1678" w:type="dxa"/>
            <w:vAlign w:val="center"/>
          </w:tcPr>
          <w:p w14:paraId="1FD6607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7E406F40"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08F8F446"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51BFC505"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44F6355F"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346A4E36"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0F0A639A" w14:textId="77777777">
        <w:trPr>
          <w:trHeight w:val="407"/>
        </w:trPr>
        <w:tc>
          <w:tcPr>
            <w:tcW w:w="1678" w:type="dxa"/>
            <w:vAlign w:val="center"/>
          </w:tcPr>
          <w:p w14:paraId="60681DE0"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154F07B3"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13E71208"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22AB72A2"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26596D65"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4FC68C8A"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30D5D738" w14:textId="77777777">
        <w:trPr>
          <w:trHeight w:val="407"/>
        </w:trPr>
        <w:tc>
          <w:tcPr>
            <w:tcW w:w="1678" w:type="dxa"/>
            <w:vAlign w:val="center"/>
          </w:tcPr>
          <w:p w14:paraId="1C9BB9C7"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1D32CEE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41392673"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4884E723"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2DA40FFE"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0A065ACB"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77B761D1" w14:textId="77777777">
        <w:trPr>
          <w:trHeight w:val="407"/>
        </w:trPr>
        <w:tc>
          <w:tcPr>
            <w:tcW w:w="1678" w:type="dxa"/>
            <w:vAlign w:val="center"/>
          </w:tcPr>
          <w:p w14:paraId="16AE3F09"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854" w:type="dxa"/>
            <w:vAlign w:val="center"/>
          </w:tcPr>
          <w:p w14:paraId="35B4FEE2"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293" w:type="dxa"/>
            <w:vAlign w:val="center"/>
          </w:tcPr>
          <w:p w14:paraId="7BA2E9EE"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33F55AC1"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896" w:type="dxa"/>
            <w:vAlign w:val="center"/>
          </w:tcPr>
          <w:p w14:paraId="66A76B5D"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2164" w:type="dxa"/>
            <w:vAlign w:val="center"/>
          </w:tcPr>
          <w:p w14:paraId="3FCEB30A"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3F67D557" w14:textId="77777777">
        <w:trPr>
          <w:trHeight w:val="407"/>
        </w:trPr>
        <w:tc>
          <w:tcPr>
            <w:tcW w:w="1678" w:type="dxa"/>
            <w:vAlign w:val="center"/>
          </w:tcPr>
          <w:p w14:paraId="5130914D"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参训时间</w:t>
            </w:r>
          </w:p>
        </w:tc>
        <w:tc>
          <w:tcPr>
            <w:tcW w:w="2147" w:type="dxa"/>
            <w:gridSpan w:val="2"/>
            <w:vAlign w:val="center"/>
          </w:tcPr>
          <w:p w14:paraId="4F4312E9"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c>
          <w:tcPr>
            <w:tcW w:w="1952" w:type="dxa"/>
            <w:vAlign w:val="center"/>
          </w:tcPr>
          <w:p w14:paraId="5B39499D"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参训地点</w:t>
            </w:r>
          </w:p>
        </w:tc>
        <w:tc>
          <w:tcPr>
            <w:tcW w:w="4060" w:type="dxa"/>
            <w:gridSpan w:val="2"/>
            <w:vAlign w:val="center"/>
          </w:tcPr>
          <w:p w14:paraId="3FC9E520"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595DB0E2" w14:textId="77777777">
        <w:trPr>
          <w:trHeight w:val="407"/>
        </w:trPr>
        <w:tc>
          <w:tcPr>
            <w:tcW w:w="1678" w:type="dxa"/>
            <w:vAlign w:val="center"/>
          </w:tcPr>
          <w:p w14:paraId="0D7046D8"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住宿标准</w:t>
            </w:r>
          </w:p>
        </w:tc>
        <w:tc>
          <w:tcPr>
            <w:tcW w:w="8159" w:type="dxa"/>
            <w:gridSpan w:val="5"/>
            <w:vAlign w:val="center"/>
          </w:tcPr>
          <w:p w14:paraId="275A96F3" w14:textId="77777777" w:rsidR="00053DAE" w:rsidRDefault="00000000">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单住□      合住□     自理□</w:t>
            </w:r>
          </w:p>
        </w:tc>
      </w:tr>
      <w:tr w:rsidR="00053DAE" w14:paraId="44D367A0" w14:textId="77777777">
        <w:trPr>
          <w:trHeight w:val="407"/>
        </w:trPr>
        <w:tc>
          <w:tcPr>
            <w:tcW w:w="1678" w:type="dxa"/>
            <w:vAlign w:val="center"/>
          </w:tcPr>
          <w:p w14:paraId="7A57A850"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证书申报</w:t>
            </w:r>
          </w:p>
        </w:tc>
        <w:tc>
          <w:tcPr>
            <w:tcW w:w="8159" w:type="dxa"/>
            <w:gridSpan w:val="5"/>
            <w:vAlign w:val="center"/>
          </w:tcPr>
          <w:p w14:paraId="0FE0F994" w14:textId="77777777" w:rsidR="00053DAE" w:rsidRDefault="00000000">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w:t>
            </w:r>
            <w:r>
              <w:rPr>
                <w:rFonts w:ascii="仿宋" w:eastAsia="仿宋" w:hAnsi="仿宋" w:cs="仿宋"/>
                <w:bCs/>
                <w:sz w:val="28"/>
                <w:szCs w:val="28"/>
              </w:rPr>
              <w:t>投融资规划师</w:t>
            </w:r>
            <w:r>
              <w:rPr>
                <w:rFonts w:ascii="仿宋" w:eastAsia="仿宋" w:hAnsi="仿宋" w:cs="仿宋"/>
                <w:bCs/>
                <w:color w:val="000000" w:themeColor="text1"/>
                <w:sz w:val="28"/>
                <w:szCs w:val="28"/>
              </w:rPr>
              <w:t>》□</w:t>
            </w:r>
          </w:p>
        </w:tc>
      </w:tr>
      <w:tr w:rsidR="00053DAE" w14:paraId="2F6F6097" w14:textId="77777777">
        <w:trPr>
          <w:trHeight w:val="407"/>
        </w:trPr>
        <w:tc>
          <w:tcPr>
            <w:tcW w:w="1678" w:type="dxa"/>
            <w:vAlign w:val="center"/>
          </w:tcPr>
          <w:p w14:paraId="7D3B3C30"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付款方式</w:t>
            </w:r>
          </w:p>
        </w:tc>
        <w:tc>
          <w:tcPr>
            <w:tcW w:w="4099" w:type="dxa"/>
            <w:gridSpan w:val="3"/>
            <w:vAlign w:val="center"/>
          </w:tcPr>
          <w:p w14:paraId="6481002F" w14:textId="77777777" w:rsidR="00053DAE" w:rsidRDefault="00000000">
            <w:pPr>
              <w:tabs>
                <w:tab w:val="left" w:pos="567"/>
                <w:tab w:val="left" w:pos="709"/>
              </w:tabs>
              <w:spacing w:line="300" w:lineRule="exact"/>
              <w:jc w:val="both"/>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转账□      现场□</w:t>
            </w:r>
          </w:p>
        </w:tc>
        <w:tc>
          <w:tcPr>
            <w:tcW w:w="1896" w:type="dxa"/>
            <w:vAlign w:val="center"/>
          </w:tcPr>
          <w:p w14:paraId="43F109EE"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金 额</w:t>
            </w:r>
          </w:p>
        </w:tc>
        <w:tc>
          <w:tcPr>
            <w:tcW w:w="2164" w:type="dxa"/>
          </w:tcPr>
          <w:p w14:paraId="1116B6CC" w14:textId="77777777" w:rsidR="00053DAE" w:rsidRDefault="00053DAE">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p>
        </w:tc>
      </w:tr>
      <w:tr w:rsidR="00053DAE" w14:paraId="584D9BDD" w14:textId="77777777">
        <w:trPr>
          <w:trHeight w:val="967"/>
        </w:trPr>
        <w:tc>
          <w:tcPr>
            <w:tcW w:w="1678" w:type="dxa"/>
            <w:vAlign w:val="center"/>
          </w:tcPr>
          <w:p w14:paraId="5ED94856" w14:textId="77777777" w:rsidR="00053DAE" w:rsidRDefault="00053DAE">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p>
          <w:p w14:paraId="50B8F005"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收款信息</w:t>
            </w:r>
          </w:p>
        </w:tc>
        <w:tc>
          <w:tcPr>
            <w:tcW w:w="8159" w:type="dxa"/>
            <w:gridSpan w:val="5"/>
          </w:tcPr>
          <w:p w14:paraId="5A4E3905" w14:textId="77777777" w:rsidR="008015A4" w:rsidRDefault="008015A4" w:rsidP="008015A4">
            <w:pPr>
              <w:spacing w:line="360" w:lineRule="exact"/>
              <w:ind w:rightChars="-70" w:right="-168"/>
              <w:rPr>
                <w:rFonts w:ascii="仿宋" w:eastAsia="仿宋" w:hAnsi="仿宋" w:cs="仿宋" w:hint="default"/>
                <w:bCs/>
                <w:lang w:val="zh-CN"/>
              </w:rPr>
            </w:pPr>
            <w:r>
              <w:rPr>
                <w:rFonts w:ascii="仿宋" w:eastAsia="仿宋" w:hAnsi="仿宋" w:cs="仿宋"/>
                <w:bCs/>
                <w:lang w:val="zh-CN"/>
              </w:rPr>
              <w:t>单位全称:</w:t>
            </w:r>
            <w:r>
              <w:rPr>
                <w:rFonts w:ascii="仿宋" w:eastAsia="仿宋" w:hAnsi="仿宋" w:cs="仿宋"/>
                <w:bCs/>
                <w:lang w:val="zh-CN"/>
              </w:rPr>
              <w:tab/>
            </w:r>
            <w:r w:rsidRPr="00945227">
              <w:rPr>
                <w:rFonts w:ascii="仿宋" w:eastAsia="仿宋" w:hAnsi="仿宋" w:cs="仿宋"/>
                <w:bCs/>
                <w:lang w:val="zh-CN"/>
              </w:rPr>
              <w:t>国企联培企业管理（北京）中心</w:t>
            </w:r>
          </w:p>
          <w:p w14:paraId="05EE6523" w14:textId="77777777" w:rsidR="008015A4" w:rsidRDefault="008015A4" w:rsidP="008015A4">
            <w:pPr>
              <w:spacing w:line="360" w:lineRule="exact"/>
              <w:ind w:rightChars="-70" w:right="-168"/>
              <w:rPr>
                <w:rFonts w:ascii="仿宋" w:eastAsia="仿宋" w:hAnsi="仿宋" w:cs="仿宋" w:hint="default"/>
                <w:bCs/>
                <w:lang w:val="zh-CN"/>
              </w:rPr>
            </w:pPr>
            <w:r>
              <w:rPr>
                <w:rFonts w:ascii="仿宋" w:eastAsia="仿宋" w:hAnsi="仿宋" w:cs="仿宋"/>
                <w:bCs/>
                <w:lang w:val="zh-CN"/>
              </w:rPr>
              <w:t>开 户 行：</w:t>
            </w:r>
            <w:r>
              <w:rPr>
                <w:rFonts w:ascii="仿宋" w:eastAsia="仿宋" w:hAnsi="仿宋" w:cs="仿宋"/>
                <w:bCs/>
                <w:lang w:val="zh-CN"/>
              </w:rPr>
              <w:tab/>
            </w:r>
            <w:r w:rsidRPr="00945227">
              <w:rPr>
                <w:rFonts w:ascii="仿宋" w:eastAsia="仿宋" w:hAnsi="仿宋" w:cs="仿宋"/>
                <w:bCs/>
                <w:lang w:val="zh-CN"/>
              </w:rPr>
              <w:t>中国工商银行股份有限公司北京万寿路南口支行</w:t>
            </w:r>
          </w:p>
          <w:p w14:paraId="0A96DA9E" w14:textId="25AAADE8" w:rsidR="00053DAE" w:rsidRDefault="008015A4" w:rsidP="008015A4">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r>
              <w:rPr>
                <w:rFonts w:ascii="仿宋" w:eastAsia="仿宋" w:hAnsi="仿宋" w:cs="仿宋"/>
                <w:bCs/>
                <w:lang w:val="zh-CN"/>
              </w:rPr>
              <w:t>帐    户：</w:t>
            </w:r>
            <w:r>
              <w:t xml:space="preserve"> </w:t>
            </w:r>
            <w:r w:rsidRPr="00945227">
              <w:rPr>
                <w:rFonts w:ascii="仿宋" w:eastAsia="仿宋" w:hAnsi="仿宋" w:cs="仿宋"/>
                <w:bCs/>
              </w:rPr>
              <w:t>0200 0964 0900 0026 879</w:t>
            </w:r>
          </w:p>
        </w:tc>
      </w:tr>
      <w:tr w:rsidR="00053DAE" w14:paraId="062CDB0B" w14:textId="77777777">
        <w:trPr>
          <w:trHeight w:val="1253"/>
        </w:trPr>
        <w:tc>
          <w:tcPr>
            <w:tcW w:w="1678" w:type="dxa"/>
            <w:vAlign w:val="center"/>
          </w:tcPr>
          <w:p w14:paraId="34615D87" w14:textId="77777777" w:rsidR="00053DAE" w:rsidRDefault="00000000">
            <w:pPr>
              <w:tabs>
                <w:tab w:val="left" w:pos="567"/>
                <w:tab w:val="left" w:pos="709"/>
              </w:tabs>
              <w:spacing w:line="300" w:lineRule="exact"/>
              <w:jc w:val="center"/>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备    注</w:t>
            </w:r>
          </w:p>
        </w:tc>
        <w:tc>
          <w:tcPr>
            <w:tcW w:w="4099" w:type="dxa"/>
            <w:gridSpan w:val="3"/>
            <w:vAlign w:val="center"/>
          </w:tcPr>
          <w:p w14:paraId="164DE1A2" w14:textId="77777777" w:rsidR="00053DAE" w:rsidRDefault="00000000">
            <w:pPr>
              <w:tabs>
                <w:tab w:val="left" w:pos="567"/>
                <w:tab w:val="left" w:pos="709"/>
              </w:tabs>
              <w:spacing w:line="300" w:lineRule="exact"/>
              <w:ind w:firstLineChars="200" w:firstLine="560"/>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本课程可根据单位实际需</w:t>
            </w:r>
          </w:p>
          <w:p w14:paraId="44D5B24F" w14:textId="77777777" w:rsidR="00053DAE" w:rsidRDefault="00053DAE">
            <w:pPr>
              <w:tabs>
                <w:tab w:val="left" w:pos="567"/>
                <w:tab w:val="left" w:pos="709"/>
              </w:tabs>
              <w:spacing w:line="300" w:lineRule="exact"/>
              <w:ind w:firstLineChars="200" w:firstLine="560"/>
              <w:textAlignment w:val="baseline"/>
              <w:outlineLvl w:val="0"/>
              <w:rPr>
                <w:rFonts w:ascii="仿宋" w:eastAsia="仿宋" w:hAnsi="仿宋" w:cs="仿宋" w:hint="default"/>
                <w:bCs/>
                <w:color w:val="000000" w:themeColor="text1"/>
                <w:sz w:val="28"/>
                <w:szCs w:val="28"/>
              </w:rPr>
            </w:pPr>
          </w:p>
          <w:p w14:paraId="55264BDA" w14:textId="77777777" w:rsidR="00053DAE" w:rsidRDefault="00000000">
            <w:pPr>
              <w:tabs>
                <w:tab w:val="left" w:pos="567"/>
                <w:tab w:val="left" w:pos="709"/>
              </w:tabs>
              <w:spacing w:line="300" w:lineRule="exact"/>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求，提供内部培训。</w:t>
            </w:r>
          </w:p>
        </w:tc>
        <w:tc>
          <w:tcPr>
            <w:tcW w:w="4060" w:type="dxa"/>
            <w:gridSpan w:val="2"/>
            <w:vAlign w:val="center"/>
          </w:tcPr>
          <w:p w14:paraId="3938CB27" w14:textId="77777777" w:rsidR="00053DAE" w:rsidRDefault="00000000">
            <w:pPr>
              <w:tabs>
                <w:tab w:val="left" w:pos="567"/>
                <w:tab w:val="left" w:pos="709"/>
              </w:tabs>
              <w:spacing w:line="300" w:lineRule="exact"/>
              <w:ind w:firstLineChars="100" w:firstLine="280"/>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参加单位（盖章）</w:t>
            </w:r>
          </w:p>
          <w:p w14:paraId="52D672A8" w14:textId="77777777" w:rsidR="00053DAE" w:rsidRDefault="00053DAE">
            <w:pPr>
              <w:pStyle w:val="2"/>
              <w:ind w:firstLine="480"/>
              <w:rPr>
                <w:rFonts w:hint="default"/>
              </w:rPr>
            </w:pPr>
          </w:p>
          <w:p w14:paraId="07F9688F" w14:textId="77777777" w:rsidR="00053DAE" w:rsidRDefault="00000000">
            <w:pPr>
              <w:tabs>
                <w:tab w:val="left" w:pos="567"/>
                <w:tab w:val="left" w:pos="709"/>
              </w:tabs>
              <w:spacing w:line="300" w:lineRule="exact"/>
              <w:ind w:firstLineChars="100" w:firstLine="280"/>
              <w:textAlignment w:val="baseline"/>
              <w:outlineLvl w:val="0"/>
              <w:rPr>
                <w:rFonts w:ascii="仿宋" w:eastAsia="仿宋" w:hAnsi="仿宋" w:cs="仿宋" w:hint="default"/>
                <w:bCs/>
                <w:color w:val="000000" w:themeColor="text1"/>
                <w:sz w:val="28"/>
                <w:szCs w:val="28"/>
              </w:rPr>
            </w:pPr>
            <w:r>
              <w:rPr>
                <w:rFonts w:ascii="仿宋" w:eastAsia="仿宋" w:hAnsi="仿宋" w:cs="仿宋"/>
                <w:bCs/>
                <w:color w:val="000000" w:themeColor="text1"/>
                <w:sz w:val="28"/>
                <w:szCs w:val="28"/>
              </w:rPr>
              <w:t>2023年  月  日</w:t>
            </w:r>
          </w:p>
        </w:tc>
      </w:tr>
    </w:tbl>
    <w:p w14:paraId="51578A0F" w14:textId="77777777" w:rsidR="008015A4" w:rsidRDefault="008015A4" w:rsidP="008015A4">
      <w:pPr>
        <w:spacing w:line="440" w:lineRule="exact"/>
        <w:rPr>
          <w:rFonts w:ascii="仿宋" w:eastAsia="仿宋" w:hAnsi="仿宋" w:cs="仿宋" w:hint="default"/>
          <w:spacing w:val="10"/>
          <w:sz w:val="28"/>
          <w:szCs w:val="28"/>
        </w:rPr>
      </w:pPr>
      <w:bookmarkStart w:id="2" w:name="_Hlk134457446"/>
      <w:r>
        <w:rPr>
          <w:rFonts w:ascii="仿宋" w:eastAsia="仿宋" w:hAnsi="仿宋" w:cs="仿宋"/>
          <w:spacing w:val="10"/>
          <w:sz w:val="28"/>
          <w:szCs w:val="28"/>
        </w:rPr>
        <w:t xml:space="preserve">联系人：李老师            </w:t>
      </w:r>
    </w:p>
    <w:p w14:paraId="265846D4" w14:textId="77777777" w:rsidR="008015A4" w:rsidRDefault="008015A4" w:rsidP="008015A4">
      <w:pPr>
        <w:spacing w:line="440" w:lineRule="exact"/>
        <w:rPr>
          <w:rFonts w:ascii="仿宋" w:eastAsia="仿宋" w:hAnsi="仿宋" w:cs="仿宋" w:hint="default"/>
          <w:spacing w:val="10"/>
          <w:sz w:val="28"/>
          <w:szCs w:val="28"/>
        </w:rPr>
      </w:pPr>
      <w:r>
        <w:rPr>
          <w:rFonts w:ascii="仿宋" w:eastAsia="仿宋" w:hAnsi="仿宋" w:cs="仿宋"/>
          <w:spacing w:val="10"/>
          <w:sz w:val="28"/>
          <w:szCs w:val="28"/>
        </w:rPr>
        <w:t>电  话：13671212151（同微信 ）  010-82471925</w:t>
      </w:r>
      <w:r>
        <w:rPr>
          <w:rFonts w:ascii="仿宋" w:eastAsia="仿宋" w:hAnsi="仿宋" w:cs="仿宋"/>
          <w:spacing w:val="10"/>
          <w:sz w:val="28"/>
          <w:szCs w:val="28"/>
        </w:rPr>
        <w:tab/>
      </w:r>
    </w:p>
    <w:p w14:paraId="60684BEA" w14:textId="23A203A4" w:rsidR="00053DAE" w:rsidRPr="008015A4" w:rsidRDefault="008015A4" w:rsidP="008015A4">
      <w:pPr>
        <w:autoSpaceDE/>
        <w:autoSpaceDN/>
        <w:snapToGrid w:val="0"/>
        <w:spacing w:line="460" w:lineRule="exact"/>
        <w:rPr>
          <w:rFonts w:ascii="仿宋" w:eastAsia="仿宋" w:hAnsi="仿宋" w:cs="仿宋" w:hint="default"/>
          <w:bCs/>
          <w:kern w:val="2"/>
          <w:szCs w:val="24"/>
        </w:rPr>
      </w:pPr>
      <w:r>
        <w:rPr>
          <w:rFonts w:ascii="仿宋" w:eastAsia="仿宋" w:hAnsi="仿宋" w:cs="仿宋"/>
          <w:spacing w:val="10"/>
          <w:sz w:val="28"/>
          <w:szCs w:val="28"/>
        </w:rPr>
        <w:t>传  真：010-82475455         邮  箱：1007944993@qq.com</w:t>
      </w:r>
      <w:bookmarkEnd w:id="2"/>
    </w:p>
    <w:sectPr w:rsidR="00053DAE" w:rsidRPr="008015A4">
      <w:footerReference w:type="even" r:id="rId9"/>
      <w:footerReference w:type="default" r:id="rId10"/>
      <w:pgSz w:w="11906" w:h="16838"/>
      <w:pgMar w:top="1440" w:right="1106" w:bottom="1440" w:left="144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C86A" w14:textId="77777777" w:rsidR="00A405B2" w:rsidRDefault="00A405B2">
      <w:pPr>
        <w:rPr>
          <w:rFonts w:hint="default"/>
        </w:rPr>
      </w:pPr>
      <w:r>
        <w:separator/>
      </w:r>
    </w:p>
  </w:endnote>
  <w:endnote w:type="continuationSeparator" w:id="0">
    <w:p w14:paraId="6FBB27EA" w14:textId="77777777" w:rsidR="00A405B2" w:rsidRDefault="00A405B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7C70" w14:textId="77777777" w:rsidR="00053DAE" w:rsidRDefault="00000000">
    <w:pPr>
      <w:pStyle w:val="ad"/>
      <w:ind w:leftChars="200" w:left="480"/>
      <w:rPr>
        <w:rFonts w:hint="default"/>
        <w:sz w:val="28"/>
        <w:szCs w:val="28"/>
      </w:rPr>
    </w:pPr>
    <w:r>
      <w:rPr>
        <w:noProof/>
        <w:sz w:val="28"/>
      </w:rPr>
      <mc:AlternateContent>
        <mc:Choice Requires="wps">
          <w:drawing>
            <wp:anchor distT="0" distB="0" distL="114300" distR="114300" simplePos="0" relativeHeight="251661312" behindDoc="0" locked="0" layoutInCell="1" allowOverlap="1" wp14:anchorId="4DE99EC4" wp14:editId="167CB6D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sdtPr>
                          <w:sdtContent>
                            <w:p w14:paraId="67B5316F" w14:textId="77777777" w:rsidR="00053DAE" w:rsidRDefault="00000000">
                              <w:pPr>
                                <w:pStyle w:val="ad"/>
                                <w:ind w:leftChars="200" w:left="480"/>
                                <w:rPr>
                                  <w:rFonts w:hint="default"/>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14:paraId="2D366BDB" w14:textId="77777777" w:rsidR="00053DAE" w:rsidRDefault="00053DAE">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E99EC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sz w:val="28"/>
                        <w:szCs w:val="28"/>
                      </w:rPr>
                      <w:id w:val="-958252006"/>
                    </w:sdtPr>
                    <w:sdtContent>
                      <w:p w14:paraId="67B5316F" w14:textId="77777777" w:rsidR="00053DAE" w:rsidRDefault="00000000">
                        <w:pPr>
                          <w:pStyle w:val="ad"/>
                          <w:ind w:leftChars="200" w:left="480"/>
                          <w:rPr>
                            <w:rFonts w:hint="default"/>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14:paraId="2D366BDB" w14:textId="77777777" w:rsidR="00053DAE" w:rsidRDefault="00053DAE">
                    <w:pPr>
                      <w:pStyle w:val="2"/>
                      <w:ind w:firstLine="480"/>
                      <w:rPr>
                        <w:rFonts w:hint="default"/>
                      </w:rPr>
                    </w:pPr>
                  </w:p>
                </w:txbxContent>
              </v:textbox>
              <w10:wrap anchorx="margin"/>
            </v:shape>
          </w:pict>
        </mc:Fallback>
      </mc:AlternateContent>
    </w:r>
  </w:p>
  <w:p w14:paraId="381CBBCA" w14:textId="77777777" w:rsidR="00053DAE" w:rsidRDefault="00053DAE">
    <w:pPr>
      <w:pStyle w:val="ad"/>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685" w14:textId="77777777" w:rsidR="00053DAE" w:rsidRDefault="00000000">
    <w:pPr>
      <w:pStyle w:val="ad"/>
      <w:ind w:rightChars="150" w:right="360"/>
      <w:jc w:val="right"/>
      <w:rPr>
        <w:rFonts w:hint="default"/>
        <w:sz w:val="28"/>
        <w:szCs w:val="28"/>
      </w:rPr>
    </w:pPr>
    <w:r>
      <w:rPr>
        <w:noProof/>
        <w:sz w:val="28"/>
      </w:rPr>
      <mc:AlternateContent>
        <mc:Choice Requires="wps">
          <w:drawing>
            <wp:anchor distT="0" distB="0" distL="114300" distR="114300" simplePos="0" relativeHeight="251660288" behindDoc="0" locked="0" layoutInCell="1" allowOverlap="1" wp14:anchorId="4980518B" wp14:editId="5AC514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sdtPr>
                          <w:sdtContent>
                            <w:p w14:paraId="55B98F4B" w14:textId="77777777" w:rsidR="00053DAE" w:rsidRDefault="00000000">
                              <w:pPr>
                                <w:pStyle w:val="ad"/>
                                <w:ind w:rightChars="150" w:right="360"/>
                                <w:jc w:val="right"/>
                                <w:rPr>
                                  <w:rFonts w:hint="default"/>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14:paraId="4ABB1B05" w14:textId="77777777" w:rsidR="00053DAE" w:rsidRDefault="00053DAE">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80518B"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rPr>
                        <w:sz w:val="28"/>
                        <w:szCs w:val="28"/>
                      </w:rPr>
                      <w:id w:val="-254517534"/>
                    </w:sdtPr>
                    <w:sdtContent>
                      <w:p w14:paraId="55B98F4B" w14:textId="77777777" w:rsidR="00053DAE" w:rsidRDefault="00000000">
                        <w:pPr>
                          <w:pStyle w:val="ad"/>
                          <w:ind w:rightChars="150" w:right="360"/>
                          <w:jc w:val="right"/>
                          <w:rPr>
                            <w:rFonts w:hint="default"/>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14:paraId="4ABB1B05" w14:textId="77777777" w:rsidR="00053DAE" w:rsidRDefault="00053DAE">
                    <w:pPr>
                      <w:pStyle w:val="2"/>
                      <w:ind w:firstLine="480"/>
                      <w:rPr>
                        <w:rFonts w:hint="default"/>
                      </w:rPr>
                    </w:pPr>
                  </w:p>
                </w:txbxContent>
              </v:textbox>
              <w10:wrap anchorx="margin"/>
            </v:shape>
          </w:pict>
        </mc:Fallback>
      </mc:AlternateContent>
    </w:r>
  </w:p>
  <w:p w14:paraId="4C1E9020" w14:textId="77777777" w:rsidR="00053DAE" w:rsidRDefault="00053DAE">
    <w:pPr>
      <w:pStyle w:val="a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9848" w14:textId="77777777" w:rsidR="00A405B2" w:rsidRDefault="00A405B2">
      <w:pPr>
        <w:rPr>
          <w:rFonts w:hint="default"/>
        </w:rPr>
      </w:pPr>
      <w:r>
        <w:separator/>
      </w:r>
    </w:p>
  </w:footnote>
  <w:footnote w:type="continuationSeparator" w:id="0">
    <w:p w14:paraId="297BA4B4" w14:textId="77777777" w:rsidR="00A405B2" w:rsidRDefault="00A405B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zNDM4Y2FiYTQ0ZDExNjg0MjEzZDViYjkxMTI4NDIifQ=="/>
  </w:docVars>
  <w:rsids>
    <w:rsidRoot w:val="009A4718"/>
    <w:rsid w:val="000060D7"/>
    <w:rsid w:val="000111BB"/>
    <w:rsid w:val="00023D51"/>
    <w:rsid w:val="00035C2D"/>
    <w:rsid w:val="00053DAE"/>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559F7"/>
    <w:rsid w:val="00360AC6"/>
    <w:rsid w:val="00366D1D"/>
    <w:rsid w:val="003766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15A4"/>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C5EF9"/>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05B2"/>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726144"/>
    <w:rsid w:val="027A54A0"/>
    <w:rsid w:val="02B62D35"/>
    <w:rsid w:val="03333DED"/>
    <w:rsid w:val="03645F13"/>
    <w:rsid w:val="036E71D8"/>
    <w:rsid w:val="03773C2D"/>
    <w:rsid w:val="037D0CDD"/>
    <w:rsid w:val="03976A09"/>
    <w:rsid w:val="03BD2A1A"/>
    <w:rsid w:val="03E71306"/>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348BB"/>
    <w:rsid w:val="05DB6A0D"/>
    <w:rsid w:val="05F05251"/>
    <w:rsid w:val="060C3FB8"/>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516EAB"/>
    <w:rsid w:val="07650B16"/>
    <w:rsid w:val="078E144A"/>
    <w:rsid w:val="079A4EA3"/>
    <w:rsid w:val="07C31032"/>
    <w:rsid w:val="07DD1D97"/>
    <w:rsid w:val="08032184"/>
    <w:rsid w:val="08063E80"/>
    <w:rsid w:val="082D71F9"/>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BE70AD"/>
    <w:rsid w:val="09CC0B9F"/>
    <w:rsid w:val="0A1F1C61"/>
    <w:rsid w:val="0A402EF2"/>
    <w:rsid w:val="0A437748"/>
    <w:rsid w:val="0A8F2787"/>
    <w:rsid w:val="0A9D7A64"/>
    <w:rsid w:val="0AA365A9"/>
    <w:rsid w:val="0AE00BC8"/>
    <w:rsid w:val="0B110426"/>
    <w:rsid w:val="0B26670D"/>
    <w:rsid w:val="0B446AEB"/>
    <w:rsid w:val="0B621690"/>
    <w:rsid w:val="0BA11E16"/>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E9579D"/>
    <w:rsid w:val="0E3054CE"/>
    <w:rsid w:val="0E3C1312"/>
    <w:rsid w:val="0E6A7443"/>
    <w:rsid w:val="0E7053E2"/>
    <w:rsid w:val="0E7C0051"/>
    <w:rsid w:val="0E7C60B5"/>
    <w:rsid w:val="0E82376F"/>
    <w:rsid w:val="0E8A50ED"/>
    <w:rsid w:val="0E8F0B36"/>
    <w:rsid w:val="0EA0023E"/>
    <w:rsid w:val="0EA05A8E"/>
    <w:rsid w:val="0ECE73F7"/>
    <w:rsid w:val="0ED05D16"/>
    <w:rsid w:val="0ED45BB5"/>
    <w:rsid w:val="0EEA0B6C"/>
    <w:rsid w:val="0F2B2DB8"/>
    <w:rsid w:val="0F4E69B0"/>
    <w:rsid w:val="0F6230DC"/>
    <w:rsid w:val="0F643CD1"/>
    <w:rsid w:val="0F696B5C"/>
    <w:rsid w:val="0F7579AF"/>
    <w:rsid w:val="0F816F20"/>
    <w:rsid w:val="0F9B4D57"/>
    <w:rsid w:val="0FDF5E25"/>
    <w:rsid w:val="101E1A26"/>
    <w:rsid w:val="102F09AC"/>
    <w:rsid w:val="10334E11"/>
    <w:rsid w:val="104D56D4"/>
    <w:rsid w:val="108965B9"/>
    <w:rsid w:val="10DD4C96"/>
    <w:rsid w:val="10E60293"/>
    <w:rsid w:val="11031F80"/>
    <w:rsid w:val="1122342A"/>
    <w:rsid w:val="115E0DC8"/>
    <w:rsid w:val="116800CB"/>
    <w:rsid w:val="1183512B"/>
    <w:rsid w:val="118A55C9"/>
    <w:rsid w:val="118F0306"/>
    <w:rsid w:val="11AB1900"/>
    <w:rsid w:val="11AD417D"/>
    <w:rsid w:val="11D949A9"/>
    <w:rsid w:val="12443C92"/>
    <w:rsid w:val="12496FAE"/>
    <w:rsid w:val="125B567F"/>
    <w:rsid w:val="12BB32D1"/>
    <w:rsid w:val="12F3676D"/>
    <w:rsid w:val="131D4D3C"/>
    <w:rsid w:val="13265F20"/>
    <w:rsid w:val="13446785"/>
    <w:rsid w:val="136A49F7"/>
    <w:rsid w:val="13750983"/>
    <w:rsid w:val="137D3242"/>
    <w:rsid w:val="13976C2F"/>
    <w:rsid w:val="13A50343"/>
    <w:rsid w:val="13F87982"/>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B2D48"/>
    <w:rsid w:val="16117C11"/>
    <w:rsid w:val="161A77FA"/>
    <w:rsid w:val="16816EC6"/>
    <w:rsid w:val="168A4757"/>
    <w:rsid w:val="16A6634C"/>
    <w:rsid w:val="16BA02D8"/>
    <w:rsid w:val="16BC2603"/>
    <w:rsid w:val="16C54320"/>
    <w:rsid w:val="16D40240"/>
    <w:rsid w:val="16D42978"/>
    <w:rsid w:val="16ED01E0"/>
    <w:rsid w:val="17040DFD"/>
    <w:rsid w:val="170979CA"/>
    <w:rsid w:val="1714344D"/>
    <w:rsid w:val="178906B6"/>
    <w:rsid w:val="179D39AC"/>
    <w:rsid w:val="17D057E5"/>
    <w:rsid w:val="17DF0425"/>
    <w:rsid w:val="17E562F3"/>
    <w:rsid w:val="17E95B46"/>
    <w:rsid w:val="17EA1B6C"/>
    <w:rsid w:val="17FD52FB"/>
    <w:rsid w:val="18180676"/>
    <w:rsid w:val="184212F2"/>
    <w:rsid w:val="189509C3"/>
    <w:rsid w:val="18DE7CA9"/>
    <w:rsid w:val="18F54EAE"/>
    <w:rsid w:val="19262DA7"/>
    <w:rsid w:val="19445A0E"/>
    <w:rsid w:val="194F3645"/>
    <w:rsid w:val="19674B6F"/>
    <w:rsid w:val="199A5EFF"/>
    <w:rsid w:val="19A44506"/>
    <w:rsid w:val="19C50D4A"/>
    <w:rsid w:val="19DB6AAB"/>
    <w:rsid w:val="19F00E49"/>
    <w:rsid w:val="19FA44B1"/>
    <w:rsid w:val="1A0B2771"/>
    <w:rsid w:val="1A154EBC"/>
    <w:rsid w:val="1A276114"/>
    <w:rsid w:val="1A391215"/>
    <w:rsid w:val="1A415FCB"/>
    <w:rsid w:val="1A5053C2"/>
    <w:rsid w:val="1A546CBE"/>
    <w:rsid w:val="1A696F87"/>
    <w:rsid w:val="1A75281D"/>
    <w:rsid w:val="1A8D572D"/>
    <w:rsid w:val="1A971AB0"/>
    <w:rsid w:val="1AB62046"/>
    <w:rsid w:val="1AD11223"/>
    <w:rsid w:val="1AD338E8"/>
    <w:rsid w:val="1B302BE8"/>
    <w:rsid w:val="1B371DC5"/>
    <w:rsid w:val="1B5348D7"/>
    <w:rsid w:val="1B5B6470"/>
    <w:rsid w:val="1B607D53"/>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24974"/>
    <w:rsid w:val="20233D74"/>
    <w:rsid w:val="204246F5"/>
    <w:rsid w:val="206B7AA5"/>
    <w:rsid w:val="207B3705"/>
    <w:rsid w:val="20E53D47"/>
    <w:rsid w:val="20F60E55"/>
    <w:rsid w:val="211F397A"/>
    <w:rsid w:val="218375B3"/>
    <w:rsid w:val="21B167B4"/>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D52974"/>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90D02"/>
    <w:rsid w:val="27F45FB8"/>
    <w:rsid w:val="282718FC"/>
    <w:rsid w:val="28303476"/>
    <w:rsid w:val="28322C79"/>
    <w:rsid w:val="2859377E"/>
    <w:rsid w:val="286B34B1"/>
    <w:rsid w:val="287A5E48"/>
    <w:rsid w:val="28CC20F5"/>
    <w:rsid w:val="28E8230C"/>
    <w:rsid w:val="290D7AB3"/>
    <w:rsid w:val="291C1986"/>
    <w:rsid w:val="2933786C"/>
    <w:rsid w:val="293452E9"/>
    <w:rsid w:val="29345979"/>
    <w:rsid w:val="294B7E10"/>
    <w:rsid w:val="2953412D"/>
    <w:rsid w:val="295F5150"/>
    <w:rsid w:val="296555B7"/>
    <w:rsid w:val="29765048"/>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B350720"/>
    <w:rsid w:val="2B3B328C"/>
    <w:rsid w:val="2B5B4734"/>
    <w:rsid w:val="2B631D38"/>
    <w:rsid w:val="2B6941C8"/>
    <w:rsid w:val="2B7700E7"/>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9040A3"/>
    <w:rsid w:val="2E9D0737"/>
    <w:rsid w:val="2EE55D36"/>
    <w:rsid w:val="2EFC4A1E"/>
    <w:rsid w:val="2F1526E8"/>
    <w:rsid w:val="2F296E69"/>
    <w:rsid w:val="2F2D508B"/>
    <w:rsid w:val="2F4349DB"/>
    <w:rsid w:val="2F6176F7"/>
    <w:rsid w:val="2F842D49"/>
    <w:rsid w:val="2FAE4F19"/>
    <w:rsid w:val="2FB41564"/>
    <w:rsid w:val="2FB561B1"/>
    <w:rsid w:val="2FC266D8"/>
    <w:rsid w:val="2FDA21C9"/>
    <w:rsid w:val="30656AE9"/>
    <w:rsid w:val="307748D0"/>
    <w:rsid w:val="30845E6A"/>
    <w:rsid w:val="30853848"/>
    <w:rsid w:val="308B5AAA"/>
    <w:rsid w:val="30BC77CA"/>
    <w:rsid w:val="30CD0A31"/>
    <w:rsid w:val="30EA250B"/>
    <w:rsid w:val="310F07D4"/>
    <w:rsid w:val="31164C6A"/>
    <w:rsid w:val="31480E27"/>
    <w:rsid w:val="314A1FAC"/>
    <w:rsid w:val="31565A94"/>
    <w:rsid w:val="316A211F"/>
    <w:rsid w:val="31701195"/>
    <w:rsid w:val="318E7FC4"/>
    <w:rsid w:val="31B67AEF"/>
    <w:rsid w:val="31C61143"/>
    <w:rsid w:val="31CA4DBD"/>
    <w:rsid w:val="31D9410B"/>
    <w:rsid w:val="320E3755"/>
    <w:rsid w:val="3223018B"/>
    <w:rsid w:val="323C6FD6"/>
    <w:rsid w:val="32475CEA"/>
    <w:rsid w:val="32571ABC"/>
    <w:rsid w:val="326F69DE"/>
    <w:rsid w:val="32CE6991"/>
    <w:rsid w:val="32CF16D7"/>
    <w:rsid w:val="32EB3113"/>
    <w:rsid w:val="32EE2934"/>
    <w:rsid w:val="32F5031E"/>
    <w:rsid w:val="330A787A"/>
    <w:rsid w:val="337B0496"/>
    <w:rsid w:val="338710A4"/>
    <w:rsid w:val="33C10F78"/>
    <w:rsid w:val="33F62C86"/>
    <w:rsid w:val="341F4D62"/>
    <w:rsid w:val="343A5F9B"/>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723749"/>
    <w:rsid w:val="388668B1"/>
    <w:rsid w:val="38D40742"/>
    <w:rsid w:val="38E75C43"/>
    <w:rsid w:val="39013BA7"/>
    <w:rsid w:val="3903090F"/>
    <w:rsid w:val="394A57A8"/>
    <w:rsid w:val="39572D39"/>
    <w:rsid w:val="396E7AFA"/>
    <w:rsid w:val="39B704E8"/>
    <w:rsid w:val="39B96CC3"/>
    <w:rsid w:val="39F239E4"/>
    <w:rsid w:val="3A0708F9"/>
    <w:rsid w:val="3A0D7D17"/>
    <w:rsid w:val="3A1643D9"/>
    <w:rsid w:val="3A1F533A"/>
    <w:rsid w:val="3A2A11B6"/>
    <w:rsid w:val="3A3853F3"/>
    <w:rsid w:val="3A4E4DA2"/>
    <w:rsid w:val="3A5E4C8E"/>
    <w:rsid w:val="3A763B78"/>
    <w:rsid w:val="3A8A50DE"/>
    <w:rsid w:val="3AA74822"/>
    <w:rsid w:val="3AB536ED"/>
    <w:rsid w:val="3AD3302E"/>
    <w:rsid w:val="3ADC7F3D"/>
    <w:rsid w:val="3AE14C79"/>
    <w:rsid w:val="3B346A17"/>
    <w:rsid w:val="3BA34F72"/>
    <w:rsid w:val="3BD03CA1"/>
    <w:rsid w:val="3C0F1800"/>
    <w:rsid w:val="3C360F17"/>
    <w:rsid w:val="3C550C9A"/>
    <w:rsid w:val="3C59260A"/>
    <w:rsid w:val="3C5934E5"/>
    <w:rsid w:val="3C674DF3"/>
    <w:rsid w:val="3C863D31"/>
    <w:rsid w:val="3C885F88"/>
    <w:rsid w:val="3C8B23EB"/>
    <w:rsid w:val="3CC0265E"/>
    <w:rsid w:val="3D1904CC"/>
    <w:rsid w:val="3D20698D"/>
    <w:rsid w:val="3D3B2FAA"/>
    <w:rsid w:val="3D4E519C"/>
    <w:rsid w:val="3D6911DA"/>
    <w:rsid w:val="3D6F02C3"/>
    <w:rsid w:val="3DA27C76"/>
    <w:rsid w:val="3DC21FF7"/>
    <w:rsid w:val="3DD95898"/>
    <w:rsid w:val="3DE9001F"/>
    <w:rsid w:val="3E304EFE"/>
    <w:rsid w:val="3E475F9F"/>
    <w:rsid w:val="3E895FE7"/>
    <w:rsid w:val="3E8A3D13"/>
    <w:rsid w:val="3E977BBD"/>
    <w:rsid w:val="3E990C45"/>
    <w:rsid w:val="3EA037DD"/>
    <w:rsid w:val="3EA465AA"/>
    <w:rsid w:val="3EBF0EA2"/>
    <w:rsid w:val="3EC52D59"/>
    <w:rsid w:val="3ED85923"/>
    <w:rsid w:val="3EDA346C"/>
    <w:rsid w:val="3EFE7FF6"/>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11C1FE6"/>
    <w:rsid w:val="416846E6"/>
    <w:rsid w:val="417E4908"/>
    <w:rsid w:val="41813A6C"/>
    <w:rsid w:val="4189697A"/>
    <w:rsid w:val="41A76806"/>
    <w:rsid w:val="41A9281D"/>
    <w:rsid w:val="41C71509"/>
    <w:rsid w:val="41D26947"/>
    <w:rsid w:val="424130E2"/>
    <w:rsid w:val="425C4833"/>
    <w:rsid w:val="429C75B9"/>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291AF4"/>
    <w:rsid w:val="462F6A8A"/>
    <w:rsid w:val="46325D67"/>
    <w:rsid w:val="46365FAC"/>
    <w:rsid w:val="465675D5"/>
    <w:rsid w:val="46924209"/>
    <w:rsid w:val="469771A8"/>
    <w:rsid w:val="46B14C57"/>
    <w:rsid w:val="46E05F14"/>
    <w:rsid w:val="46F53A24"/>
    <w:rsid w:val="46F76271"/>
    <w:rsid w:val="46FD4588"/>
    <w:rsid w:val="46FF7D41"/>
    <w:rsid w:val="47103215"/>
    <w:rsid w:val="47133D53"/>
    <w:rsid w:val="47354BE4"/>
    <w:rsid w:val="473C5806"/>
    <w:rsid w:val="4744034E"/>
    <w:rsid w:val="475A7EF9"/>
    <w:rsid w:val="477C229A"/>
    <w:rsid w:val="47AE47AC"/>
    <w:rsid w:val="47AE7D34"/>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8F2E29"/>
    <w:rsid w:val="49D7250C"/>
    <w:rsid w:val="49D83B05"/>
    <w:rsid w:val="4A423AB9"/>
    <w:rsid w:val="4A53756C"/>
    <w:rsid w:val="4A913D16"/>
    <w:rsid w:val="4A9D0A10"/>
    <w:rsid w:val="4AAA7A11"/>
    <w:rsid w:val="4ACC3457"/>
    <w:rsid w:val="4AFE1A36"/>
    <w:rsid w:val="4B0A0426"/>
    <w:rsid w:val="4B0E401C"/>
    <w:rsid w:val="4B1B5EF3"/>
    <w:rsid w:val="4B5415E9"/>
    <w:rsid w:val="4B5B0CE6"/>
    <w:rsid w:val="4B8F037B"/>
    <w:rsid w:val="4B9157C1"/>
    <w:rsid w:val="4B922E77"/>
    <w:rsid w:val="4BBC1932"/>
    <w:rsid w:val="4BF00D37"/>
    <w:rsid w:val="4BFC1491"/>
    <w:rsid w:val="4C0B3D75"/>
    <w:rsid w:val="4C1443BF"/>
    <w:rsid w:val="4C1E23D7"/>
    <w:rsid w:val="4C495A89"/>
    <w:rsid w:val="4C9958BB"/>
    <w:rsid w:val="4CA27456"/>
    <w:rsid w:val="4CB045BB"/>
    <w:rsid w:val="4CE2250C"/>
    <w:rsid w:val="4D13285A"/>
    <w:rsid w:val="4D1F4C25"/>
    <w:rsid w:val="4D35610D"/>
    <w:rsid w:val="4D4D1254"/>
    <w:rsid w:val="4D7613FA"/>
    <w:rsid w:val="4D7B3404"/>
    <w:rsid w:val="4D9A5749"/>
    <w:rsid w:val="4D9B6CF0"/>
    <w:rsid w:val="4DE81B93"/>
    <w:rsid w:val="4DF17808"/>
    <w:rsid w:val="4DF429D2"/>
    <w:rsid w:val="4DF45878"/>
    <w:rsid w:val="4E0837E9"/>
    <w:rsid w:val="4E453268"/>
    <w:rsid w:val="4E485577"/>
    <w:rsid w:val="4E552CE1"/>
    <w:rsid w:val="4E7477A8"/>
    <w:rsid w:val="4E853098"/>
    <w:rsid w:val="4E8F6245"/>
    <w:rsid w:val="4EA52361"/>
    <w:rsid w:val="4F0C13CE"/>
    <w:rsid w:val="4F1725D5"/>
    <w:rsid w:val="4F485469"/>
    <w:rsid w:val="4F63132B"/>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C1654"/>
    <w:rsid w:val="525F21CD"/>
    <w:rsid w:val="52702D54"/>
    <w:rsid w:val="52737245"/>
    <w:rsid w:val="52B73A88"/>
    <w:rsid w:val="52BC1CBB"/>
    <w:rsid w:val="52C4718F"/>
    <w:rsid w:val="52D2486D"/>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7827C3"/>
    <w:rsid w:val="54AE4355"/>
    <w:rsid w:val="54B612DA"/>
    <w:rsid w:val="54F332CA"/>
    <w:rsid w:val="550A4485"/>
    <w:rsid w:val="551601CA"/>
    <w:rsid w:val="554D0181"/>
    <w:rsid w:val="55822B8C"/>
    <w:rsid w:val="558F32AA"/>
    <w:rsid w:val="55921102"/>
    <w:rsid w:val="55A42B8B"/>
    <w:rsid w:val="55A627EA"/>
    <w:rsid w:val="55AD26D3"/>
    <w:rsid w:val="55D74145"/>
    <w:rsid w:val="55E61885"/>
    <w:rsid w:val="56042973"/>
    <w:rsid w:val="561326E5"/>
    <w:rsid w:val="56432E7D"/>
    <w:rsid w:val="56503AEC"/>
    <w:rsid w:val="56520CC7"/>
    <w:rsid w:val="56750D18"/>
    <w:rsid w:val="5685733F"/>
    <w:rsid w:val="569A5334"/>
    <w:rsid w:val="574B1B26"/>
    <w:rsid w:val="57501CF2"/>
    <w:rsid w:val="57503C91"/>
    <w:rsid w:val="57587AB0"/>
    <w:rsid w:val="576603F0"/>
    <w:rsid w:val="576668A1"/>
    <w:rsid w:val="57672F12"/>
    <w:rsid w:val="578C478D"/>
    <w:rsid w:val="57A524DC"/>
    <w:rsid w:val="57F227C1"/>
    <w:rsid w:val="580551BA"/>
    <w:rsid w:val="584564EB"/>
    <w:rsid w:val="584E7013"/>
    <w:rsid w:val="584F0362"/>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C676B"/>
    <w:rsid w:val="5C071EB1"/>
    <w:rsid w:val="5C1175C1"/>
    <w:rsid w:val="5C15551E"/>
    <w:rsid w:val="5C1C7827"/>
    <w:rsid w:val="5C317552"/>
    <w:rsid w:val="5C701D8C"/>
    <w:rsid w:val="5CC018F8"/>
    <w:rsid w:val="5CD7270F"/>
    <w:rsid w:val="5CD91E7E"/>
    <w:rsid w:val="5CED5CCF"/>
    <w:rsid w:val="5D125496"/>
    <w:rsid w:val="5D4B4FD5"/>
    <w:rsid w:val="5D5B3BFB"/>
    <w:rsid w:val="5D753EAF"/>
    <w:rsid w:val="5D7A1F22"/>
    <w:rsid w:val="5D915615"/>
    <w:rsid w:val="5DA16CD4"/>
    <w:rsid w:val="5DA9389A"/>
    <w:rsid w:val="5DBC4F9A"/>
    <w:rsid w:val="5DD01DAB"/>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A23511"/>
    <w:rsid w:val="61D74FCE"/>
    <w:rsid w:val="61EE2BC8"/>
    <w:rsid w:val="62036292"/>
    <w:rsid w:val="62244D2D"/>
    <w:rsid w:val="623E2AF7"/>
    <w:rsid w:val="625931CB"/>
    <w:rsid w:val="626D33D7"/>
    <w:rsid w:val="62765EF7"/>
    <w:rsid w:val="627B2EA7"/>
    <w:rsid w:val="62D4224F"/>
    <w:rsid w:val="62DB0D62"/>
    <w:rsid w:val="630B66FC"/>
    <w:rsid w:val="63110EF8"/>
    <w:rsid w:val="631D1388"/>
    <w:rsid w:val="632A43FC"/>
    <w:rsid w:val="633612CD"/>
    <w:rsid w:val="63414260"/>
    <w:rsid w:val="63624E82"/>
    <w:rsid w:val="636E3CBE"/>
    <w:rsid w:val="637A3AC8"/>
    <w:rsid w:val="637B0251"/>
    <w:rsid w:val="638947E6"/>
    <w:rsid w:val="639F2159"/>
    <w:rsid w:val="63C753F4"/>
    <w:rsid w:val="63D6673F"/>
    <w:rsid w:val="63D84FE7"/>
    <w:rsid w:val="63FB128D"/>
    <w:rsid w:val="64115F38"/>
    <w:rsid w:val="64521DF4"/>
    <w:rsid w:val="64552775"/>
    <w:rsid w:val="646A7012"/>
    <w:rsid w:val="647E2848"/>
    <w:rsid w:val="64857E6D"/>
    <w:rsid w:val="64987509"/>
    <w:rsid w:val="64E24305"/>
    <w:rsid w:val="64EA662A"/>
    <w:rsid w:val="650370F5"/>
    <w:rsid w:val="653435C5"/>
    <w:rsid w:val="654D05A6"/>
    <w:rsid w:val="656611C7"/>
    <w:rsid w:val="656C2DA0"/>
    <w:rsid w:val="656E7BD1"/>
    <w:rsid w:val="657C0323"/>
    <w:rsid w:val="6587297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4216B7"/>
    <w:rsid w:val="6B4F58B8"/>
    <w:rsid w:val="6B990934"/>
    <w:rsid w:val="6BA240C1"/>
    <w:rsid w:val="6BDE73B3"/>
    <w:rsid w:val="6BDF4F70"/>
    <w:rsid w:val="6C120E7D"/>
    <w:rsid w:val="6C387C99"/>
    <w:rsid w:val="6C4D4053"/>
    <w:rsid w:val="6C534F03"/>
    <w:rsid w:val="6C6421C5"/>
    <w:rsid w:val="6C8319D7"/>
    <w:rsid w:val="6C8C6740"/>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3B34E9"/>
    <w:rsid w:val="6F3F630F"/>
    <w:rsid w:val="6F7955F4"/>
    <w:rsid w:val="6FA001FA"/>
    <w:rsid w:val="6FA943CE"/>
    <w:rsid w:val="6FD35A4C"/>
    <w:rsid w:val="6FE822A6"/>
    <w:rsid w:val="701F1F15"/>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D60F75"/>
    <w:rsid w:val="71F63E94"/>
    <w:rsid w:val="721B0BB0"/>
    <w:rsid w:val="722A3ADF"/>
    <w:rsid w:val="723E6165"/>
    <w:rsid w:val="7285473C"/>
    <w:rsid w:val="72A20AE0"/>
    <w:rsid w:val="72C45357"/>
    <w:rsid w:val="73140293"/>
    <w:rsid w:val="7316279C"/>
    <w:rsid w:val="733140B0"/>
    <w:rsid w:val="73347D14"/>
    <w:rsid w:val="73685BF0"/>
    <w:rsid w:val="739D0FBC"/>
    <w:rsid w:val="73AE3E3E"/>
    <w:rsid w:val="73B52DB2"/>
    <w:rsid w:val="73B97F5B"/>
    <w:rsid w:val="73C74610"/>
    <w:rsid w:val="73E55BE1"/>
    <w:rsid w:val="74156D71"/>
    <w:rsid w:val="74595C4F"/>
    <w:rsid w:val="745B4A18"/>
    <w:rsid w:val="74A73E99"/>
    <w:rsid w:val="74E811B7"/>
    <w:rsid w:val="750A5D89"/>
    <w:rsid w:val="750F1DC8"/>
    <w:rsid w:val="751F3F15"/>
    <w:rsid w:val="752616D5"/>
    <w:rsid w:val="75333B50"/>
    <w:rsid w:val="753C058D"/>
    <w:rsid w:val="75417570"/>
    <w:rsid w:val="7547276B"/>
    <w:rsid w:val="7557054B"/>
    <w:rsid w:val="757A4038"/>
    <w:rsid w:val="75894C8E"/>
    <w:rsid w:val="75C609BB"/>
    <w:rsid w:val="75CE53CF"/>
    <w:rsid w:val="75F278FB"/>
    <w:rsid w:val="760771D2"/>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6A21C6"/>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A6044B"/>
    <w:rsid w:val="7CD11122"/>
    <w:rsid w:val="7CE02F0D"/>
    <w:rsid w:val="7D782FFF"/>
    <w:rsid w:val="7D7C29D4"/>
    <w:rsid w:val="7D9A1C61"/>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D47C49"/>
    <w:rsid w:val="7EEB5BA5"/>
    <w:rsid w:val="7EFA6EFD"/>
    <w:rsid w:val="7F0C6837"/>
    <w:rsid w:val="7F301A67"/>
    <w:rsid w:val="7F4C47FD"/>
    <w:rsid w:val="7F4D009C"/>
    <w:rsid w:val="7F791CA5"/>
    <w:rsid w:val="7F880762"/>
    <w:rsid w:val="7FAE16E8"/>
    <w:rsid w:val="7FD5203D"/>
    <w:rsid w:val="7FF65726"/>
    <w:rsid w:val="7FFA7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B73D6"/>
  <w15:docId w15:val="{F7658CE9-B088-41A2-B05B-EA537E09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utoSpaceDE w:val="0"/>
      <w:autoSpaceDN w:val="0"/>
      <w:adjustRightInd w:val="0"/>
    </w:pPr>
    <w:rPr>
      <w:rFonts w:ascii="宋体" w:hAnsi="宋体" w:hint="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tabs>
        <w:tab w:val="left" w:pos="-1440"/>
      </w:tabs>
      <w:spacing w:after="0" w:line="360" w:lineRule="auto"/>
      <w:ind w:leftChars="0" w:left="176" w:firstLineChars="200" w:firstLine="420"/>
    </w:pPr>
    <w:rPr>
      <w:rFonts w:ascii="仿宋" w:eastAsia="仿宋" w:hAnsi="Times New Roman"/>
      <w:kern w:val="2"/>
      <w:szCs w:val="24"/>
    </w:rPr>
  </w:style>
  <w:style w:type="paragraph" w:styleId="a3">
    <w:name w:val="Body Text Indent"/>
    <w:basedOn w:val="a"/>
    <w:next w:val="a4"/>
    <w:uiPriority w:val="99"/>
    <w:unhideWhenUsed/>
    <w:qFormat/>
    <w:pPr>
      <w:spacing w:after="120"/>
      <w:ind w:leftChars="200" w:left="420"/>
    </w:p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text"/>
    <w:basedOn w:val="a"/>
    <w:link w:val="a7"/>
    <w:uiPriority w:val="99"/>
    <w:semiHidden/>
    <w:unhideWhenUsed/>
    <w:qFormat/>
  </w:style>
  <w:style w:type="paragraph" w:styleId="a8">
    <w:name w:val="Body Text"/>
    <w:basedOn w:val="a"/>
    <w:uiPriority w:val="1"/>
    <w:qFormat/>
    <w:pPr>
      <w:ind w:left="1068"/>
    </w:pPr>
    <w:rPr>
      <w:sz w:val="32"/>
      <w:szCs w:val="32"/>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cs="宋体" w:hint="default"/>
      <w:szCs w:val="24"/>
    </w:rPr>
  </w:style>
  <w:style w:type="paragraph" w:styleId="af0">
    <w:name w:val="Title"/>
    <w:basedOn w:val="a"/>
    <w:next w:val="a"/>
    <w:link w:val="af1"/>
    <w:uiPriority w:val="10"/>
    <w:qFormat/>
    <w:pPr>
      <w:spacing w:before="240" w:after="60"/>
      <w:jc w:val="center"/>
      <w:outlineLvl w:val="0"/>
    </w:pPr>
    <w:rPr>
      <w:rFonts w:asciiTheme="majorHAnsi" w:hAnsiTheme="majorHAnsi" w:cstheme="majorBidi"/>
      <w:b/>
      <w:bCs/>
      <w:sz w:val="32"/>
      <w:szCs w:val="32"/>
    </w:rPr>
  </w:style>
  <w:style w:type="paragraph" w:styleId="af2">
    <w:name w:val="annotation subject"/>
    <w:basedOn w:val="a6"/>
    <w:next w:val="a6"/>
    <w:link w:val="af3"/>
    <w:uiPriority w:val="99"/>
    <w:semiHidden/>
    <w:unhideWhenUsed/>
    <w:qFormat/>
    <w:rPr>
      <w:b/>
      <w:bCs/>
    </w:rPr>
  </w:style>
  <w:style w:type="character" w:styleId="af4">
    <w:name w:val="Strong"/>
    <w:basedOn w:val="a0"/>
    <w:qFormat/>
    <w:rPr>
      <w:rFonts w:cs="Times New Roman"/>
      <w:b/>
      <w:bCs/>
    </w:rPr>
  </w:style>
  <w:style w:type="character" w:styleId="af5">
    <w:name w:val="FollowedHyperlink"/>
    <w:basedOn w:val="a0"/>
    <w:uiPriority w:val="99"/>
    <w:semiHidden/>
    <w:unhideWhenUsed/>
    <w:qFormat/>
    <w:rPr>
      <w:color w:val="000000"/>
      <w:u w:val="none"/>
    </w:rPr>
  </w:style>
  <w:style w:type="character" w:styleId="af6">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7">
    <w:name w:val="Hyperlink"/>
    <w:basedOn w:val="a0"/>
    <w:uiPriority w:val="99"/>
    <w:unhideWhenUsed/>
    <w:qFormat/>
    <w:rPr>
      <w:color w:val="0000FF" w:themeColor="hyperlink"/>
      <w:u w:val="single"/>
    </w:rPr>
  </w:style>
  <w:style w:type="character" w:styleId="HTML1">
    <w:name w:val="HTML Code"/>
    <w:basedOn w:val="a0"/>
    <w:uiPriority w:val="99"/>
    <w:semiHidden/>
    <w:unhideWhenUsed/>
    <w:qFormat/>
    <w:rPr>
      <w:rFonts w:ascii="Courier New" w:hAnsi="Courier New"/>
      <w:sz w:val="20"/>
    </w:rPr>
  </w:style>
  <w:style w:type="character" w:styleId="af8">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customStyle="1" w:styleId="a5">
    <w:name w:val="页眉 字符"/>
    <w:basedOn w:val="a0"/>
    <w:link w:val="a4"/>
    <w:uiPriority w:val="99"/>
    <w:qFormat/>
    <w:rPr>
      <w:sz w:val="18"/>
      <w:szCs w:val="18"/>
    </w:rPr>
  </w:style>
  <w:style w:type="character" w:customStyle="1" w:styleId="ae">
    <w:name w:val="页脚 字符"/>
    <w:basedOn w:val="a0"/>
    <w:link w:val="ad"/>
    <w:uiPriority w:val="99"/>
    <w:qFormat/>
    <w:rPr>
      <w:sz w:val="18"/>
      <w:szCs w:val="18"/>
    </w:rPr>
  </w:style>
  <w:style w:type="paragraph" w:styleId="af9">
    <w:name w:val="List Paragraph"/>
    <w:basedOn w:val="a"/>
    <w:uiPriority w:val="34"/>
    <w:qFormat/>
    <w:pPr>
      <w:widowControl/>
      <w:autoSpaceDE/>
      <w:autoSpaceDN/>
      <w:adjustRightInd/>
      <w:ind w:firstLineChars="200" w:firstLine="420"/>
    </w:pPr>
    <w:rPr>
      <w:rFonts w:cs="宋体" w:hint="default"/>
      <w:szCs w:val="24"/>
    </w:rPr>
  </w:style>
  <w:style w:type="character" w:customStyle="1" w:styleId="aa">
    <w:name w:val="日期 字符"/>
    <w:basedOn w:val="a0"/>
    <w:link w:val="a9"/>
    <w:uiPriority w:val="99"/>
    <w:semiHidden/>
    <w:qFormat/>
    <w:rPr>
      <w:rFonts w:ascii="宋体" w:eastAsia="宋体" w:hAnsi="宋体" w:cs="Times New Roman"/>
      <w:kern w:val="0"/>
      <w:sz w:val="24"/>
      <w:szCs w:val="20"/>
    </w:rPr>
  </w:style>
  <w:style w:type="paragraph" w:customStyle="1" w:styleId="1">
    <w:name w:val="列出段落1"/>
    <w:basedOn w:val="a"/>
    <w:uiPriority w:val="34"/>
    <w:qFormat/>
    <w:pPr>
      <w:ind w:firstLineChars="200" w:firstLine="420"/>
    </w:pPr>
    <w:rPr>
      <w:szCs w:val="22"/>
    </w:rPr>
  </w:style>
  <w:style w:type="character" w:customStyle="1" w:styleId="af1">
    <w:name w:val="标题 字符"/>
    <w:basedOn w:val="a0"/>
    <w:link w:val="af0"/>
    <w:uiPriority w:val="10"/>
    <w:qFormat/>
    <w:rPr>
      <w:rFonts w:asciiTheme="majorHAnsi" w:hAnsiTheme="majorHAnsi" w:cstheme="majorBidi"/>
      <w:b/>
      <w:bCs/>
      <w:sz w:val="32"/>
      <w:szCs w:val="32"/>
    </w:rPr>
  </w:style>
  <w:style w:type="character" w:customStyle="1" w:styleId="ac">
    <w:name w:val="批注框文本 字符"/>
    <w:basedOn w:val="a0"/>
    <w:link w:val="ab"/>
    <w:uiPriority w:val="99"/>
    <w:semiHidden/>
    <w:qFormat/>
    <w:rPr>
      <w:rFonts w:ascii="宋体" w:hAnsi="宋体"/>
      <w:sz w:val="18"/>
      <w:szCs w:val="18"/>
    </w:rPr>
  </w:style>
  <w:style w:type="character" w:customStyle="1" w:styleId="ref">
    <w:name w:val="ref"/>
    <w:basedOn w:val="a0"/>
    <w:qFormat/>
  </w:style>
  <w:style w:type="character" w:customStyle="1" w:styleId="iconvideo">
    <w:name w:val="icon_video"/>
    <w:basedOn w:val="a0"/>
    <w:qFormat/>
  </w:style>
  <w:style w:type="character" w:customStyle="1" w:styleId="one">
    <w:name w:val="one"/>
    <w:basedOn w:val="a0"/>
    <w:qFormat/>
    <w:rPr>
      <w:color w:val="003366"/>
    </w:rPr>
  </w:style>
  <w:style w:type="character" w:customStyle="1" w:styleId="loan">
    <w:name w:val="loan"/>
    <w:basedOn w:val="a0"/>
    <w:qFormat/>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rPr>
      <w:u w:val="single"/>
    </w:rPr>
  </w:style>
  <w:style w:type="character" w:customStyle="1" w:styleId="font">
    <w:name w:val="font"/>
    <w:basedOn w:val="a0"/>
    <w:qFormat/>
  </w:style>
  <w:style w:type="character" w:customStyle="1" w:styleId="font1">
    <w:name w:val="font1"/>
    <w:basedOn w:val="a0"/>
    <w:qFormat/>
  </w:style>
  <w:style w:type="character" w:customStyle="1" w:styleId="laypagecurr">
    <w:name w:val="laypage_curr"/>
    <w:basedOn w:val="a0"/>
    <w:qFormat/>
    <w:rPr>
      <w:color w:val="FFFDF4"/>
      <w:shd w:val="clear" w:color="auto" w:fill="0B67A6"/>
    </w:rPr>
  </w:style>
  <w:style w:type="character" w:customStyle="1" w:styleId="hover12">
    <w:name w:val="hover12"/>
    <w:basedOn w:val="a0"/>
    <w:qFormat/>
    <w:rPr>
      <w:color w:val="015293"/>
    </w:rPr>
  </w:style>
  <w:style w:type="character" w:customStyle="1" w:styleId="hover13">
    <w:name w:val="hover13"/>
    <w:basedOn w:val="a0"/>
    <w:qFormat/>
    <w:rPr>
      <w:color w:val="015293"/>
    </w:rPr>
  </w:style>
  <w:style w:type="character" w:customStyle="1" w:styleId="a7">
    <w:name w:val="批注文字 字符"/>
    <w:basedOn w:val="a0"/>
    <w:link w:val="a6"/>
    <w:uiPriority w:val="99"/>
    <w:semiHidden/>
    <w:qFormat/>
    <w:rPr>
      <w:rFonts w:ascii="宋体" w:hAnsi="宋体"/>
      <w:sz w:val="24"/>
    </w:rPr>
  </w:style>
  <w:style w:type="character" w:customStyle="1" w:styleId="af3">
    <w:name w:val="批注主题 字符"/>
    <w:basedOn w:val="a7"/>
    <w:link w:val="af2"/>
    <w:qFormat/>
    <w:rPr>
      <w:rFonts w:ascii="宋体" w:hAnsi="宋体"/>
      <w:sz w:val="24"/>
    </w:rPr>
  </w:style>
  <w:style w:type="character" w:customStyle="1" w:styleId="bg02">
    <w:name w:val="bg02"/>
    <w:basedOn w:val="a0"/>
    <w:qFormat/>
  </w:style>
  <w:style w:type="character" w:customStyle="1" w:styleId="m01">
    <w:name w:val="m01"/>
    <w:basedOn w:val="a0"/>
    <w:qFormat/>
  </w:style>
  <w:style w:type="character" w:customStyle="1" w:styleId="m011">
    <w:name w:val="m011"/>
    <w:basedOn w:val="a0"/>
    <w:qFormat/>
  </w:style>
  <w:style w:type="character" w:customStyle="1" w:styleId="hover18">
    <w:name w:val="hover18"/>
    <w:basedOn w:val="a0"/>
    <w:qFormat/>
    <w:rPr>
      <w:color w:val="015293"/>
    </w:rPr>
  </w:style>
  <w:style w:type="character" w:customStyle="1" w:styleId="name">
    <w:name w:val="name"/>
    <w:basedOn w:val="a0"/>
    <w:qFormat/>
    <w:rPr>
      <w:color w:val="6A6A6A"/>
      <w:u w:val="single"/>
    </w:rPr>
  </w:style>
  <w:style w:type="character" w:customStyle="1" w:styleId="dates">
    <w:name w:val="dates"/>
    <w:basedOn w:val="a0"/>
    <w:qFormat/>
  </w:style>
  <w:style w:type="character" w:customStyle="1" w:styleId="more4">
    <w:name w:val="more4"/>
    <w:basedOn w:val="a0"/>
    <w:qFormat/>
    <w:rPr>
      <w:color w:val="666666"/>
      <w:sz w:val="18"/>
      <w:szCs w:val="18"/>
    </w:rPr>
  </w:style>
  <w:style w:type="character" w:customStyle="1" w:styleId="tabg">
    <w:name w:val="tabg"/>
    <w:basedOn w:val="a0"/>
    <w:qFormat/>
    <w:rPr>
      <w:color w:val="FFFFFF"/>
      <w:sz w:val="27"/>
      <w:szCs w:val="27"/>
    </w:rPr>
  </w:style>
  <w:style w:type="character" w:customStyle="1" w:styleId="bg01">
    <w:name w:val="bg01"/>
    <w:basedOn w:val="a0"/>
    <w:qFormat/>
  </w:style>
  <w:style w:type="character" w:customStyle="1" w:styleId="hover19">
    <w:name w:val="hover19"/>
    <w:basedOn w:val="a0"/>
    <w:qFormat/>
    <w:rPr>
      <w:color w:val="015293"/>
    </w:rPr>
  </w:style>
  <w:style w:type="character" w:customStyle="1" w:styleId="more">
    <w:name w:val="more"/>
    <w:basedOn w:val="a0"/>
    <w:qFormat/>
    <w:rPr>
      <w:color w:val="666666"/>
      <w:sz w:val="18"/>
      <w:szCs w:val="18"/>
    </w:rPr>
  </w:style>
  <w:style w:type="character" w:customStyle="1" w:styleId="font2">
    <w:name w:val="font2"/>
    <w:basedOn w:val="a0"/>
    <w:qFormat/>
  </w:style>
  <w:style w:type="character" w:customStyle="1" w:styleId="font3">
    <w:name w:val="font3"/>
    <w:basedOn w:val="a0"/>
    <w:qFormat/>
  </w:style>
  <w:style w:type="character" w:customStyle="1" w:styleId="noline">
    <w:name w:val="noline"/>
    <w:basedOn w:val="a0"/>
    <w:qFormat/>
  </w:style>
  <w:style w:type="character" w:customStyle="1" w:styleId="place">
    <w:name w:val="place"/>
    <w:basedOn w:val="a0"/>
    <w:qFormat/>
    <w:rPr>
      <w:rFonts w:ascii="微软雅黑" w:eastAsia="微软雅黑" w:hAnsi="微软雅黑" w:cs="微软雅黑"/>
      <w:color w:val="888888"/>
      <w:sz w:val="25"/>
      <w:szCs w:val="25"/>
    </w:rPr>
  </w:style>
  <w:style w:type="character" w:customStyle="1" w:styleId="place1">
    <w:name w:val="place1"/>
    <w:basedOn w:val="a0"/>
    <w:qFormat/>
  </w:style>
  <w:style w:type="character" w:customStyle="1" w:styleId="place2">
    <w:name w:val="place2"/>
    <w:basedOn w:val="a0"/>
    <w:qFormat/>
  </w:style>
  <w:style w:type="character" w:customStyle="1" w:styleId="place3">
    <w:name w:val="place3"/>
    <w:basedOn w:val="a0"/>
    <w:qFormat/>
  </w:style>
  <w:style w:type="character" w:customStyle="1" w:styleId="hover16">
    <w:name w:val="hover16"/>
    <w:basedOn w:val="a0"/>
    <w:qFormat/>
    <w:rPr>
      <w:color w:val="025291"/>
    </w:rPr>
  </w:style>
  <w:style w:type="character" w:customStyle="1" w:styleId="hover15">
    <w:name w:val="hover15"/>
    <w:basedOn w:val="a0"/>
    <w:qFormat/>
    <w:rPr>
      <w:color w:val="025291"/>
    </w:rPr>
  </w:style>
  <w:style w:type="character" w:customStyle="1" w:styleId="after">
    <w:name w:val="after"/>
    <w:basedOn w:val="a0"/>
    <w:qFormat/>
  </w:style>
  <w:style w:type="character" w:customStyle="1" w:styleId="after1">
    <w:name w:val="after1"/>
    <w:basedOn w:val="a0"/>
    <w:qFormat/>
    <w:rPr>
      <w:shd w:val="clear" w:color="auto" w:fill="D60000"/>
    </w:rPr>
  </w:style>
  <w:style w:type="character" w:customStyle="1" w:styleId="after2">
    <w:name w:val="after2"/>
    <w:basedOn w:val="a0"/>
    <w:qFormat/>
  </w:style>
  <w:style w:type="character" w:customStyle="1" w:styleId="after3">
    <w:name w:val="after3"/>
    <w:basedOn w:val="a0"/>
    <w:qFormat/>
    <w:rPr>
      <w:vanish/>
    </w:rPr>
  </w:style>
  <w:style w:type="character" w:customStyle="1" w:styleId="selected">
    <w:name w:val="selecte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420BBCF-2501-408F-977D-5FCE437580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427</Words>
  <Characters>2438</Characters>
  <Application>Microsoft Office Word</Application>
  <DocSecurity>0</DocSecurity>
  <Lines>20</Lines>
  <Paragraphs>5</Paragraphs>
  <ScaleCrop>false</ScaleCrop>
  <Company>微软中国</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李启</cp:lastModifiedBy>
  <cp:revision>361</cp:revision>
  <cp:lastPrinted>2023-05-05T02:43:00Z</cp:lastPrinted>
  <dcterms:created xsi:type="dcterms:W3CDTF">2018-12-29T00:33:00Z</dcterms:created>
  <dcterms:modified xsi:type="dcterms:W3CDTF">2023-05-09T04:08:00Z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88A75EB0CA9E4FEA97930FFA09730AAE</vt:lpwstr>
  </property>
</Properties>
</file>