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ED52" w14:textId="77777777" w:rsidR="00AF78AE" w:rsidRDefault="00000000">
      <w:pPr>
        <w:tabs>
          <w:tab w:val="left" w:pos="5775"/>
        </w:tabs>
        <w:spacing w:line="1200" w:lineRule="exact"/>
        <w:jc w:val="center"/>
        <w:rPr>
          <w:rFonts w:ascii="新宋体" w:eastAsia="新宋体" w:hAnsi="新宋体" w:cs="Times New Roman" w:hint="eastAsia"/>
          <w:b/>
          <w:bCs/>
          <w:color w:val="FF0000"/>
          <w:w w:val="80"/>
          <w:kern w:val="144"/>
          <w:sz w:val="100"/>
          <w:szCs w:val="100"/>
        </w:rPr>
      </w:pPr>
      <w:r>
        <w:rPr>
          <w:rFonts w:ascii="新宋体" w:eastAsia="宋体" w:hAnsi="新宋体" w:cs="Times New Roman" w:hint="eastAsia"/>
          <w:b/>
          <w:bCs/>
          <w:color w:val="FF0000"/>
          <w:w w:val="80"/>
          <w:kern w:val="144"/>
          <w:sz w:val="100"/>
          <w:szCs w:val="100"/>
        </w:rPr>
        <w:t>国</w:t>
      </w:r>
      <w:r>
        <w:rPr>
          <w:rFonts w:ascii="新宋体" w:eastAsia="宋体" w:hAnsi="新宋体" w:cs="Times New Roman"/>
          <w:b/>
          <w:bCs/>
          <w:color w:val="FF0000"/>
          <w:w w:val="80"/>
          <w:kern w:val="144"/>
          <w:sz w:val="100"/>
          <w:szCs w:val="100"/>
        </w:rPr>
        <w:t>企培企业管理中心</w:t>
      </w:r>
      <w:r>
        <w:rPr>
          <w:rFonts w:ascii="新宋体" w:eastAsia="宋体" w:hAnsi="新宋体" w:cs="Times New Roman" w:hint="eastAsia"/>
          <w:b/>
          <w:bCs/>
          <w:color w:val="FF0000"/>
          <w:w w:val="80"/>
          <w:kern w:val="144"/>
          <w:sz w:val="100"/>
          <w:szCs w:val="100"/>
        </w:rPr>
        <w:t>文件</w:t>
      </w:r>
      <w:r>
        <w:rPr>
          <w:rFonts w:ascii="新宋体" w:eastAsia="宋体" w:hAnsi="新宋体" w:cs="Times New Roman" w:hint="eastAsia"/>
          <w:b/>
          <w:bCs/>
          <w:color w:val="FF0000"/>
          <w:w w:val="80"/>
          <w:kern w:val="144"/>
          <w:sz w:val="100"/>
          <w:szCs w:val="100"/>
        </w:rPr>
        <w:t xml:space="preserve"> </w:t>
      </w:r>
      <w:r>
        <w:rPr>
          <w:rFonts w:ascii="新宋体" w:eastAsia="宋体" w:hAnsi="新宋体" w:cs="Times New Roman"/>
          <w:b/>
          <w:bCs/>
          <w:color w:val="FF0000"/>
          <w:w w:val="80"/>
          <w:kern w:val="144"/>
          <w:sz w:val="100"/>
          <w:szCs w:val="100"/>
        </w:rPr>
        <w:t xml:space="preserve">       </w:t>
      </w:r>
    </w:p>
    <w:p w14:paraId="414B2FAA" w14:textId="77777777" w:rsidR="00AF78AE" w:rsidRDefault="00000000">
      <w:pPr>
        <w:adjustRightInd w:val="0"/>
        <w:snapToGrid w:val="0"/>
        <w:ind w:leftChars="100" w:left="210" w:rightChars="100" w:right="210"/>
        <w:jc w:val="center"/>
        <w:rPr>
          <w:rFonts w:ascii="仿宋" w:eastAsia="仿宋" w:hAnsi="仿宋" w:cs="仿宋" w:hint="eastAsia"/>
          <w:color w:val="000000"/>
          <w:kern w:val="0"/>
          <w:sz w:val="28"/>
          <w:szCs w:val="28"/>
        </w:rPr>
      </w:pPr>
      <w:r>
        <w:rPr>
          <w:rFonts w:ascii="黑体" w:eastAsia="黑体" w:hAnsi="Times New Roman" w:cs="Times New Roman"/>
          <w:bCs/>
          <w:noProof/>
          <w:spacing w:val="-20"/>
          <w:szCs w:val="24"/>
        </w:rPr>
        <mc:AlternateContent>
          <mc:Choice Requires="wps">
            <w:drawing>
              <wp:anchor distT="0" distB="0" distL="114300" distR="114300" simplePos="0" relativeHeight="251660288" behindDoc="0" locked="0" layoutInCell="1" allowOverlap="1" wp14:anchorId="2363937F" wp14:editId="3E1E2B14">
                <wp:simplePos x="0" y="0"/>
                <wp:positionH relativeFrom="column">
                  <wp:posOffset>-38100</wp:posOffset>
                </wp:positionH>
                <wp:positionV relativeFrom="paragraph">
                  <wp:posOffset>289560</wp:posOffset>
                </wp:positionV>
                <wp:extent cx="6141720" cy="20320"/>
                <wp:effectExtent l="15240" t="19050" r="15240" b="17780"/>
                <wp:wrapNone/>
                <wp:docPr id="126633722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1720" cy="20320"/>
                        </a:xfrm>
                        <a:prstGeom prst="line">
                          <a:avLst/>
                        </a:prstGeom>
                        <a:noFill/>
                        <a:ln w="25400">
                          <a:solidFill>
                            <a:srgbClr val="FF0000"/>
                          </a:solidFill>
                          <a:round/>
                        </a:ln>
                      </wps:spPr>
                      <wps:bodyPr/>
                    </wps:wsp>
                  </a:graphicData>
                </a:graphic>
              </wp:anchor>
            </w:drawing>
          </mc:Choice>
          <mc:Fallback xmlns:wpsCustomData="http://www.wps.cn/officeDocument/2013/wpsCustomData">
            <w:pict>
              <v:line id="直接连接符 2" o:spid="_x0000_s1026" o:spt="20" style="position:absolute;left:0pt;flip:y;margin-left:-3pt;margin-top:22.8pt;height:1.6pt;width:483.6pt;z-index:251660288;mso-width-relative:page;mso-height-relative:page;" filled="f" stroked="t" coordsize="21600,21600" o:gfxdata="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yBYH1gAAAAgBAAAPAAAAAAAAAAEAIAAAACIAAABkcnMvZG93bnJldi54bWxQ&#10;SwECFAAUAAAACACHTuJA8/sAWfkBAADCAwAADgAAAAAAAAABACAAAAAlAQAAZHJzL2Uyb0RvYy54&#10;bWxQSwUGAAAAAAYABgBZAQAAkAUAAAAA&#10;">
                <v:fill on="f" focussize="0,0"/>
                <v:stroke weight="2pt" color="#FF0000" joinstyle="round"/>
                <v:imagedata o:title=""/>
                <o:lock v:ext="edit" aspectratio="f"/>
              </v:line>
            </w:pict>
          </mc:Fallback>
        </mc:AlternateContent>
      </w:r>
      <w:r>
        <w:rPr>
          <w:rFonts w:ascii="仿宋_GB2312" w:eastAsia="仿宋_GB2312" w:hAnsi="Times New Roman" w:cs="Times New Roman" w:hint="eastAsia"/>
          <w:b/>
          <w:color w:val="000000"/>
          <w:w w:val="90"/>
          <w:sz w:val="28"/>
          <w:szCs w:val="24"/>
        </w:rPr>
        <w:t>国企</w:t>
      </w:r>
      <w:r>
        <w:rPr>
          <w:rFonts w:ascii="仿宋_GB2312" w:eastAsia="仿宋_GB2312" w:hAnsi="Times New Roman" w:cs="Times New Roman" w:hint="eastAsia"/>
          <w:b/>
          <w:color w:val="000000"/>
          <w:spacing w:val="40"/>
          <w:w w:val="90"/>
          <w:sz w:val="28"/>
          <w:szCs w:val="24"/>
        </w:rPr>
        <w:t>培〔2025</w:t>
      </w:r>
      <w:r>
        <w:rPr>
          <w:rFonts w:ascii="仿宋_GB2312" w:eastAsia="仿宋_GB2312" w:hAnsi="Times New Roman" w:cs="Times New Roman" w:hint="eastAsia"/>
          <w:b/>
          <w:color w:val="000000"/>
          <w:spacing w:val="60"/>
          <w:w w:val="90"/>
          <w:sz w:val="28"/>
          <w:szCs w:val="24"/>
        </w:rPr>
        <w:t xml:space="preserve">〕01号             </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 xml:space="preserve">      </w:t>
      </w:r>
    </w:p>
    <w:p w14:paraId="0A698FBB" w14:textId="0CA67F60" w:rsidR="00986C6C" w:rsidRPr="00986C6C" w:rsidRDefault="00986C6C">
      <w:pPr>
        <w:spacing w:beforeLines="100" w:before="320" w:line="480" w:lineRule="exact"/>
        <w:jc w:val="center"/>
        <w:rPr>
          <w:rFonts w:ascii="微软雅黑" w:eastAsia="微软雅黑" w:hAnsi="微软雅黑" w:cs="仿宋" w:hint="eastAsia"/>
          <w:b/>
          <w:spacing w:val="-6"/>
          <w:sz w:val="36"/>
          <w:szCs w:val="36"/>
        </w:rPr>
      </w:pPr>
      <w:bookmarkStart w:id="0" w:name="_Hlk166531344"/>
      <w:r w:rsidRPr="00986C6C">
        <w:rPr>
          <w:rFonts w:ascii="微软雅黑" w:eastAsia="微软雅黑" w:hAnsi="微软雅黑" w:cs="Times New Roman" w:hint="eastAsia"/>
          <w:b/>
          <w:color w:val="000000"/>
          <w:sz w:val="36"/>
          <w:szCs w:val="36"/>
        </w:rPr>
        <w:t>关于举办国有企业人力资源合规管理体系建设与全流程风险管控操作实务</w:t>
      </w:r>
      <w:r w:rsidRPr="00986C6C">
        <w:rPr>
          <w:rFonts w:ascii="微软雅黑" w:eastAsia="微软雅黑" w:hAnsi="微软雅黑" w:cs="Times New Roman" w:hint="eastAsia"/>
          <w:b/>
          <w:bCs/>
          <w:color w:val="000000"/>
          <w:sz w:val="36"/>
          <w:szCs w:val="36"/>
        </w:rPr>
        <w:t>专题</w:t>
      </w:r>
      <w:r w:rsidRPr="00986C6C">
        <w:rPr>
          <w:rFonts w:ascii="微软雅黑" w:eastAsia="微软雅黑" w:hAnsi="微软雅黑" w:cs="Times New Roman" w:hint="eastAsia"/>
          <w:b/>
          <w:color w:val="000000"/>
          <w:sz w:val="36"/>
          <w:szCs w:val="36"/>
        </w:rPr>
        <w:t>培训班的通知</w:t>
      </w:r>
    </w:p>
    <w:bookmarkEnd w:id="0"/>
    <w:p w14:paraId="01337534" w14:textId="77777777" w:rsidR="00AF78AE" w:rsidRDefault="00AF78AE">
      <w:pPr>
        <w:widowControl/>
        <w:adjustRightInd w:val="0"/>
        <w:snapToGrid w:val="0"/>
        <w:spacing w:line="360" w:lineRule="exact"/>
        <w:jc w:val="left"/>
        <w:rPr>
          <w:rFonts w:ascii="宋体" w:eastAsia="宋体" w:hAnsi="宋体" w:cs="宋体" w:hint="eastAsia"/>
          <w:b/>
          <w:bCs/>
          <w:color w:val="000000"/>
          <w:kern w:val="0"/>
          <w:sz w:val="24"/>
          <w:szCs w:val="24"/>
          <w:lang w:bidi="ar"/>
        </w:rPr>
      </w:pPr>
    </w:p>
    <w:p w14:paraId="2E23FFAB" w14:textId="77777777" w:rsidR="00AF78AE" w:rsidRDefault="00000000">
      <w:pPr>
        <w:widowControl/>
        <w:adjustRightInd w:val="0"/>
        <w:snapToGrid w:val="0"/>
        <w:spacing w:line="320" w:lineRule="exact"/>
        <w:jc w:val="left"/>
        <w:rPr>
          <w:rFonts w:ascii="微软雅黑" w:eastAsia="微软雅黑" w:hAnsi="微软雅黑" w:cs="宋体" w:hint="eastAsia"/>
          <w:sz w:val="24"/>
          <w:szCs w:val="24"/>
        </w:rPr>
      </w:pPr>
      <w:r>
        <w:rPr>
          <w:rFonts w:ascii="微软雅黑" w:eastAsia="微软雅黑" w:hAnsi="微软雅黑" w:cs="宋体" w:hint="eastAsia"/>
          <w:b/>
          <w:bCs/>
          <w:color w:val="000000"/>
          <w:kern w:val="0"/>
          <w:sz w:val="24"/>
          <w:szCs w:val="24"/>
          <w:lang w:bidi="ar"/>
        </w:rPr>
        <w:t xml:space="preserve">各相关单位： </w:t>
      </w:r>
    </w:p>
    <w:p w14:paraId="36140A4E" w14:textId="77777777" w:rsidR="00AF78AE" w:rsidRDefault="00000000">
      <w:pPr>
        <w:spacing w:line="320" w:lineRule="exact"/>
        <w:ind w:firstLineChars="200" w:firstLine="512"/>
        <w:rPr>
          <w:rFonts w:ascii="微软雅黑" w:eastAsia="微软雅黑" w:hAnsi="微软雅黑" w:cs="宋体" w:hint="eastAsia"/>
          <w:spacing w:val="8"/>
          <w:kern w:val="0"/>
          <w:sz w:val="24"/>
          <w:szCs w:val="24"/>
        </w:rPr>
      </w:pPr>
      <w:r>
        <w:rPr>
          <w:rFonts w:ascii="微软雅黑" w:eastAsia="微软雅黑" w:hAnsi="微软雅黑" w:cs="宋体" w:hint="eastAsia"/>
          <w:spacing w:val="8"/>
          <w:kern w:val="0"/>
          <w:sz w:val="24"/>
          <w:szCs w:val="24"/>
        </w:rPr>
        <w:t>我国经济迈向高质量发展的关键时期，国有企业迎来诸多机遇与挑战，构建现代化企业治理体系、提升核心竞争力成为关键。用工合规管理在对促进依法治企、提升治理能力具有重要作用。国务院国资委依据改革战略部署，明确提出一系列强化国有企业用工管理政策导向。其中，强调国有企业需加速建立多元化用工模式，通过全面而细致的用工盘点，深入了解各类用工形式现状与效能，实现人员结构优化调整，达到人力资源高效配置与精准利用。同时，2025年普遍推行全面建立长期执行的国企管理人员竞争上岗、末等调整与不胜任退出制度成为近期改革重点，旨在打破人事管理僵化，引入市场竞争淘汰机制，激发员工能动性与潜能，重塑人才竞争生态，助力企业管理效率与运营效能提升。</w:t>
      </w:r>
    </w:p>
    <w:p w14:paraId="39DC26BE" w14:textId="77777777" w:rsidR="00AF78AE" w:rsidRDefault="00000000">
      <w:pPr>
        <w:spacing w:line="320" w:lineRule="exact"/>
        <w:ind w:firstLineChars="200" w:firstLine="512"/>
        <w:rPr>
          <w:rFonts w:ascii="微软雅黑" w:eastAsia="微软雅黑" w:hAnsi="微软雅黑" w:cs="宋体" w:hint="eastAsia"/>
          <w:spacing w:val="8"/>
          <w:kern w:val="0"/>
          <w:sz w:val="24"/>
          <w:szCs w:val="24"/>
        </w:rPr>
      </w:pPr>
      <w:r>
        <w:rPr>
          <w:rFonts w:ascii="微软雅黑" w:eastAsia="微软雅黑" w:hAnsi="微软雅黑" w:cs="宋体" w:hint="eastAsia"/>
          <w:spacing w:val="8"/>
          <w:kern w:val="0"/>
          <w:sz w:val="24"/>
          <w:szCs w:val="24"/>
        </w:rPr>
        <w:t>为深化国有企业改革，建立健全市场化经营机制，规范和引导国有企业推行末等调整和不胜任退出制度，充分调动干部职工的积极性、主动性、创造性，完善合规的人力资源管理体系，解决国企在市场化和多元化用工过程中存在的问题，增强企业活力和竞争力，我中心举办“</w:t>
      </w:r>
      <w:r>
        <w:rPr>
          <w:rFonts w:ascii="微软雅黑" w:eastAsia="微软雅黑" w:hAnsi="微软雅黑" w:cs="宋体" w:hint="eastAsia"/>
          <w:b/>
          <w:bCs/>
          <w:spacing w:val="8"/>
          <w:kern w:val="0"/>
          <w:sz w:val="24"/>
          <w:szCs w:val="24"/>
        </w:rPr>
        <w:t>国有企业人力资源合规管理体系建设与全流程风险管控操作</w:t>
      </w:r>
      <w:r>
        <w:rPr>
          <w:rFonts w:ascii="微软雅黑" w:eastAsia="微软雅黑" w:hAnsi="微软雅黑" w:cs="宋体" w:hint="eastAsia"/>
          <w:spacing w:val="8"/>
          <w:kern w:val="0"/>
          <w:sz w:val="24"/>
          <w:szCs w:val="24"/>
        </w:rPr>
        <w:t>”专题培训班。请各单位积极组织相关人员参加研讨和学习，</w:t>
      </w:r>
      <w:r>
        <w:rPr>
          <w:rFonts w:ascii="微软雅黑" w:eastAsia="微软雅黑" w:hAnsi="微软雅黑" w:cs="宋体" w:hint="eastAsia"/>
          <w:b/>
          <w:bCs/>
          <w:spacing w:val="8"/>
          <w:kern w:val="0"/>
          <w:sz w:val="24"/>
          <w:szCs w:val="24"/>
        </w:rPr>
        <w:t>现将有关事项通知如下：</w:t>
      </w:r>
    </w:p>
    <w:p w14:paraId="4DC7256F" w14:textId="77777777" w:rsidR="00AF78AE" w:rsidRDefault="00000000">
      <w:pPr>
        <w:spacing w:line="320" w:lineRule="exact"/>
        <w:ind w:firstLineChars="118" w:firstLine="283"/>
        <w:rPr>
          <w:rFonts w:ascii="微软雅黑" w:eastAsia="微软雅黑" w:hAnsi="微软雅黑" w:cs="Times New Roman" w:hint="eastAsia"/>
          <w:b/>
          <w:bCs/>
          <w:sz w:val="24"/>
          <w:szCs w:val="24"/>
        </w:rPr>
      </w:pPr>
      <w:r>
        <w:rPr>
          <w:rFonts w:ascii="微软雅黑" w:eastAsia="微软雅黑" w:hAnsi="微软雅黑" w:cs="Times New Roman" w:hint="eastAsia"/>
          <w:b/>
          <w:bCs/>
          <w:sz w:val="24"/>
          <w:szCs w:val="24"/>
        </w:rPr>
        <w:t>一、培训内容：</w:t>
      </w:r>
    </w:p>
    <w:p w14:paraId="6BF3E811" w14:textId="77777777" w:rsidR="00AF78AE" w:rsidRDefault="00000000">
      <w:pPr>
        <w:spacing w:line="320" w:lineRule="exact"/>
        <w:ind w:firstLineChars="133" w:firstLine="282"/>
        <w:rPr>
          <w:rFonts w:ascii="微软雅黑" w:eastAsia="微软雅黑" w:hAnsi="微软雅黑" w:cs="新宋体" w:hint="eastAsia"/>
          <w:b/>
          <w:bCs/>
          <w:color w:val="000000"/>
          <w:spacing w:val="-14"/>
          <w:sz w:val="24"/>
          <w:szCs w:val="24"/>
        </w:rPr>
      </w:pPr>
      <w:r>
        <w:rPr>
          <w:rFonts w:ascii="微软雅黑" w:eastAsia="微软雅黑" w:hAnsi="微软雅黑" w:cs="新宋体" w:hint="eastAsia"/>
          <w:b/>
          <w:bCs/>
          <w:color w:val="000000"/>
          <w:spacing w:val="-14"/>
          <w:sz w:val="24"/>
          <w:szCs w:val="24"/>
        </w:rPr>
        <w:t>第一部分：深化国资国企改革背景下人力资源合规要求与挑战</w:t>
      </w:r>
    </w:p>
    <w:p w14:paraId="071ABEBA" w14:textId="77777777" w:rsidR="00AF78AE" w:rsidRDefault="00000000">
      <w:pPr>
        <w:spacing w:line="320" w:lineRule="exact"/>
        <w:ind w:firstLineChars="133" w:firstLine="282"/>
        <w:rPr>
          <w:rFonts w:ascii="微软雅黑" w:eastAsia="微软雅黑" w:hAnsi="微软雅黑" w:cs="新宋体" w:hint="eastAsia"/>
          <w:b/>
          <w:bCs/>
          <w:color w:val="000000"/>
          <w:spacing w:val="-14"/>
          <w:sz w:val="24"/>
          <w:szCs w:val="24"/>
        </w:rPr>
      </w:pPr>
      <w:r>
        <w:rPr>
          <w:rFonts w:ascii="微软雅黑" w:eastAsia="微软雅黑" w:hAnsi="微软雅黑" w:cs="新宋体" w:hint="eastAsia"/>
          <w:b/>
          <w:bCs/>
          <w:color w:val="000000"/>
          <w:spacing w:val="-14"/>
          <w:sz w:val="24"/>
          <w:szCs w:val="24"/>
        </w:rPr>
        <w:t>1、宏观政策对人力资源合规的影响</w:t>
      </w:r>
    </w:p>
    <w:p w14:paraId="2813A470"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（1）构建中国特色和谐劳动关系的要求；</w:t>
      </w:r>
    </w:p>
    <w:p w14:paraId="14981F60"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（2）新《公司法》及配套法律实施对人力资源合规影响与要求；</w:t>
      </w:r>
    </w:p>
    <w:p w14:paraId="2AF872AE"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（3）深化国资国企改革对人力资源合规的影响与要求；</w:t>
      </w:r>
    </w:p>
    <w:p w14:paraId="185437A8"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（4）延迟退休等政策对人力资源合规的影响。</w:t>
      </w:r>
    </w:p>
    <w:p w14:paraId="71E7F594" w14:textId="77777777" w:rsidR="00AF78AE" w:rsidRDefault="00000000">
      <w:pPr>
        <w:spacing w:line="320" w:lineRule="exact"/>
        <w:ind w:firstLineChars="133" w:firstLine="282"/>
        <w:rPr>
          <w:rFonts w:ascii="微软雅黑" w:eastAsia="微软雅黑" w:hAnsi="微软雅黑" w:cs="新宋体" w:hint="eastAsia"/>
          <w:b/>
          <w:bCs/>
          <w:color w:val="000000"/>
          <w:spacing w:val="-14"/>
          <w:sz w:val="24"/>
          <w:szCs w:val="24"/>
        </w:rPr>
      </w:pPr>
      <w:r>
        <w:rPr>
          <w:rFonts w:ascii="微软雅黑" w:eastAsia="微软雅黑" w:hAnsi="微软雅黑" w:cs="新宋体" w:hint="eastAsia"/>
          <w:b/>
          <w:bCs/>
          <w:color w:val="000000"/>
          <w:spacing w:val="-14"/>
          <w:sz w:val="24"/>
          <w:szCs w:val="24"/>
        </w:rPr>
        <w:t>2、数智化时代人力资源合规的现状与挑战</w:t>
      </w:r>
    </w:p>
    <w:p w14:paraId="6AC52EE4"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（1）人工智能对企业用工的挑战；</w:t>
      </w:r>
    </w:p>
    <w:p w14:paraId="29A4D20C"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（2）数智化背景下对员工日常管理的挑战；</w:t>
      </w:r>
    </w:p>
    <w:p w14:paraId="331ADB85"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（3）数智化时代人力资源合规的趋势；</w:t>
      </w:r>
    </w:p>
    <w:p w14:paraId="286449E5"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（4）数智化工具如何支撑新政机制落地。</w:t>
      </w:r>
    </w:p>
    <w:p w14:paraId="2A73A218" w14:textId="77777777" w:rsidR="00AF78AE" w:rsidRDefault="00000000">
      <w:pPr>
        <w:spacing w:line="320" w:lineRule="exact"/>
        <w:ind w:firstLineChars="133" w:firstLine="319"/>
        <w:rPr>
          <w:rFonts w:ascii="微软雅黑" w:eastAsia="微软雅黑" w:hAnsi="微软雅黑" w:cs="新宋体" w:hint="eastAsia"/>
          <w:b/>
          <w:sz w:val="24"/>
          <w:szCs w:val="24"/>
        </w:rPr>
      </w:pPr>
      <w:r>
        <w:rPr>
          <w:rFonts w:ascii="微软雅黑" w:eastAsia="微软雅黑" w:hAnsi="微软雅黑" w:cs="新宋体" w:hint="eastAsia"/>
          <w:b/>
          <w:sz w:val="24"/>
          <w:szCs w:val="24"/>
        </w:rPr>
        <w:t>第二部分：人力资源合规管理的重点</w:t>
      </w:r>
    </w:p>
    <w:p w14:paraId="311E4CA2" w14:textId="77777777" w:rsidR="00AF78AE" w:rsidRDefault="00000000">
      <w:pPr>
        <w:spacing w:line="320" w:lineRule="exact"/>
        <w:ind w:firstLineChars="133" w:firstLine="319"/>
        <w:rPr>
          <w:rFonts w:ascii="微软雅黑" w:eastAsia="微软雅黑" w:hAnsi="微软雅黑" w:cs="新宋体" w:hint="eastAsia"/>
          <w:b/>
          <w:bCs/>
          <w:color w:val="000000"/>
          <w:sz w:val="24"/>
          <w:szCs w:val="24"/>
        </w:rPr>
      </w:pPr>
      <w:r>
        <w:rPr>
          <w:rFonts w:ascii="微软雅黑" w:eastAsia="微软雅黑" w:hAnsi="微软雅黑" w:cs="新宋体" w:hint="eastAsia"/>
          <w:b/>
          <w:bCs/>
          <w:color w:val="000000"/>
          <w:sz w:val="24"/>
          <w:szCs w:val="24"/>
        </w:rPr>
        <w:t>1、劳动争议</w:t>
      </w:r>
    </w:p>
    <w:p w14:paraId="726EBB7D"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（1）劳动仲裁、一二审程梳理</w:t>
      </w:r>
    </w:p>
    <w:p w14:paraId="1D1BA60B"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（2）8类证据规则及举证指引</w:t>
      </w:r>
    </w:p>
    <w:p w14:paraId="48BDC2BF"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 xml:space="preserve">（3）时效解读 </w:t>
      </w:r>
    </w:p>
    <w:p w14:paraId="32E4EF8E" w14:textId="77777777" w:rsidR="00AF78AE" w:rsidRDefault="00000000">
      <w:pPr>
        <w:spacing w:line="320" w:lineRule="exact"/>
        <w:ind w:firstLineChars="133" w:firstLine="282"/>
        <w:rPr>
          <w:rFonts w:ascii="微软雅黑" w:eastAsia="微软雅黑" w:hAnsi="微软雅黑" w:cs="新宋体" w:hint="eastAsia"/>
          <w:color w:val="000000"/>
          <w:spacing w:val="-14"/>
          <w:sz w:val="24"/>
          <w:szCs w:val="24"/>
        </w:rPr>
      </w:pPr>
      <w:r>
        <w:rPr>
          <w:rFonts w:ascii="微软雅黑" w:eastAsia="微软雅黑" w:hAnsi="微软雅黑" w:cs="新宋体" w:hint="eastAsia"/>
          <w:color w:val="000000"/>
          <w:spacing w:val="-14"/>
          <w:sz w:val="24"/>
          <w:szCs w:val="24"/>
        </w:rPr>
        <w:t>（4）劳动争议调解的方法</w:t>
      </w:r>
    </w:p>
    <w:p w14:paraId="13C6F015" w14:textId="77777777" w:rsidR="00AF78AE" w:rsidRDefault="00000000">
      <w:pPr>
        <w:spacing w:line="320" w:lineRule="exact"/>
        <w:ind w:firstLineChars="133" w:firstLine="319"/>
        <w:rPr>
          <w:rFonts w:ascii="微软雅黑" w:eastAsia="微软雅黑" w:hAnsi="微软雅黑" w:cs="新宋体" w:hint="eastAsia"/>
          <w:b/>
          <w:bCs/>
          <w:color w:val="000000"/>
          <w:sz w:val="24"/>
          <w:szCs w:val="24"/>
        </w:rPr>
      </w:pPr>
      <w:r>
        <w:rPr>
          <w:rFonts w:ascii="微软雅黑" w:eastAsia="微软雅黑" w:hAnsi="微软雅黑" w:cs="新宋体" w:hint="eastAsia"/>
          <w:b/>
          <w:bCs/>
          <w:color w:val="000000"/>
          <w:sz w:val="24"/>
          <w:szCs w:val="24"/>
        </w:rPr>
        <w:t>2、招聘</w:t>
      </w:r>
    </w:p>
    <w:p w14:paraId="51F512C5"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lastRenderedPageBreak/>
        <w:t>（1）招聘权的界定</w:t>
      </w:r>
    </w:p>
    <w:p w14:paraId="41DDF1CC"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（2）入职审查内容、背景调查</w:t>
      </w:r>
    </w:p>
    <w:p w14:paraId="7A91FDF7"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（3）录取通知书</w:t>
      </w:r>
    </w:p>
    <w:p w14:paraId="4DC8EB49"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（4）招聘广告的法律风险</w:t>
      </w:r>
    </w:p>
    <w:p w14:paraId="2FF7216B" w14:textId="77777777" w:rsidR="00AF78AE" w:rsidRDefault="00000000">
      <w:pPr>
        <w:spacing w:line="320" w:lineRule="exact"/>
        <w:ind w:firstLineChars="133" w:firstLine="319"/>
        <w:rPr>
          <w:rFonts w:ascii="微软雅黑" w:eastAsia="微软雅黑" w:hAnsi="微软雅黑" w:cs="新宋体" w:hint="eastAsia"/>
          <w:b/>
          <w:bCs/>
          <w:color w:val="000000"/>
          <w:sz w:val="24"/>
          <w:szCs w:val="24"/>
        </w:rPr>
      </w:pPr>
      <w:r>
        <w:rPr>
          <w:rFonts w:ascii="微软雅黑" w:eastAsia="微软雅黑" w:hAnsi="微软雅黑" w:cs="新宋体" w:hint="eastAsia"/>
          <w:b/>
          <w:bCs/>
          <w:color w:val="000000"/>
          <w:sz w:val="24"/>
          <w:szCs w:val="24"/>
        </w:rPr>
        <w:t>3、劳动合同的订立</w:t>
      </w:r>
    </w:p>
    <w:p w14:paraId="36C9CDCE" w14:textId="77777777" w:rsidR="00AF78AE" w:rsidRDefault="00000000">
      <w:pPr>
        <w:spacing w:line="320" w:lineRule="exact"/>
        <w:ind w:firstLineChars="133" w:firstLine="319"/>
        <w:rPr>
          <w:rFonts w:ascii="微软雅黑" w:eastAsia="微软雅黑" w:hAnsi="微软雅黑" w:cs="新宋体" w:hint="eastAsia"/>
          <w:color w:val="000000"/>
          <w:sz w:val="24"/>
          <w:szCs w:val="24"/>
        </w:rPr>
      </w:pPr>
      <w:r>
        <w:rPr>
          <w:rFonts w:ascii="微软雅黑" w:eastAsia="微软雅黑" w:hAnsi="微软雅黑" w:cs="新宋体" w:hint="eastAsia"/>
          <w:color w:val="000000"/>
          <w:sz w:val="24"/>
          <w:szCs w:val="24"/>
        </w:rPr>
        <w:t>（1）订立劳动合同主体风险识别</w:t>
      </w:r>
    </w:p>
    <w:p w14:paraId="76E919B2" w14:textId="77777777" w:rsidR="00AF78AE" w:rsidRDefault="00000000">
      <w:pPr>
        <w:spacing w:line="320" w:lineRule="exact"/>
        <w:ind w:firstLineChars="133" w:firstLine="319"/>
        <w:rPr>
          <w:rFonts w:ascii="微软雅黑" w:eastAsia="微软雅黑" w:hAnsi="微软雅黑" w:cs="新宋体" w:hint="eastAsia"/>
          <w:color w:val="000000"/>
          <w:sz w:val="24"/>
          <w:szCs w:val="24"/>
        </w:rPr>
      </w:pPr>
      <w:r>
        <w:rPr>
          <w:rFonts w:ascii="微软雅黑" w:eastAsia="微软雅黑" w:hAnsi="微软雅黑" w:cs="新宋体" w:hint="eastAsia"/>
          <w:color w:val="000000"/>
          <w:sz w:val="24"/>
          <w:szCs w:val="24"/>
        </w:rPr>
        <w:t>（2）3种劳动合同类型的选择</w:t>
      </w:r>
    </w:p>
    <w:p w14:paraId="678BB4E7" w14:textId="77777777" w:rsidR="00AF78AE" w:rsidRDefault="00000000">
      <w:pPr>
        <w:spacing w:line="320" w:lineRule="exact"/>
        <w:ind w:firstLineChars="133" w:firstLine="319"/>
        <w:rPr>
          <w:rFonts w:ascii="微软雅黑" w:eastAsia="微软雅黑" w:hAnsi="微软雅黑" w:cs="新宋体" w:hint="eastAsia"/>
          <w:color w:val="000000"/>
          <w:sz w:val="24"/>
          <w:szCs w:val="24"/>
        </w:rPr>
      </w:pPr>
      <w:r>
        <w:rPr>
          <w:rFonts w:ascii="微软雅黑" w:eastAsia="微软雅黑" w:hAnsi="微软雅黑" w:cs="新宋体" w:hint="eastAsia"/>
          <w:color w:val="000000"/>
          <w:sz w:val="24"/>
          <w:szCs w:val="24"/>
        </w:rPr>
        <w:t>（3）劳动合同的9个必备条款</w:t>
      </w:r>
    </w:p>
    <w:p w14:paraId="75A7E9D7" w14:textId="77777777" w:rsidR="00AF78AE" w:rsidRDefault="00000000">
      <w:pPr>
        <w:spacing w:line="320" w:lineRule="exact"/>
        <w:ind w:firstLineChars="133" w:firstLine="319"/>
        <w:rPr>
          <w:rFonts w:ascii="微软雅黑" w:eastAsia="微软雅黑" w:hAnsi="微软雅黑" w:cs="新宋体" w:hint="eastAsia"/>
          <w:color w:val="000000"/>
          <w:sz w:val="24"/>
          <w:szCs w:val="24"/>
        </w:rPr>
      </w:pPr>
      <w:r>
        <w:rPr>
          <w:rFonts w:ascii="微软雅黑" w:eastAsia="微软雅黑" w:hAnsi="微软雅黑" w:cs="新宋体" w:hint="eastAsia"/>
          <w:color w:val="000000"/>
          <w:sz w:val="24"/>
          <w:szCs w:val="24"/>
        </w:rPr>
        <w:t>（4）续订劳动合同的技巧</w:t>
      </w:r>
    </w:p>
    <w:p w14:paraId="45C2DAD6" w14:textId="77777777" w:rsidR="00AF78AE" w:rsidRDefault="00000000">
      <w:pPr>
        <w:spacing w:line="320" w:lineRule="exact"/>
        <w:ind w:firstLineChars="133" w:firstLine="319"/>
        <w:rPr>
          <w:rFonts w:ascii="微软雅黑" w:eastAsia="微软雅黑" w:hAnsi="微软雅黑" w:cs="新宋体" w:hint="eastAsia"/>
          <w:b/>
          <w:bCs/>
          <w:color w:val="000000"/>
          <w:sz w:val="24"/>
          <w:szCs w:val="24"/>
        </w:rPr>
      </w:pPr>
      <w:r>
        <w:rPr>
          <w:rFonts w:ascii="微软雅黑" w:eastAsia="微软雅黑" w:hAnsi="微软雅黑" w:cs="新宋体" w:hint="eastAsia"/>
          <w:b/>
          <w:bCs/>
          <w:color w:val="000000"/>
          <w:sz w:val="24"/>
          <w:szCs w:val="24"/>
        </w:rPr>
        <w:t>4、规章制度</w:t>
      </w:r>
    </w:p>
    <w:p w14:paraId="5F5215C9" w14:textId="77777777" w:rsidR="00AF78AE" w:rsidRDefault="00000000">
      <w:pPr>
        <w:spacing w:line="320" w:lineRule="exact"/>
        <w:ind w:firstLineChars="133" w:firstLine="266"/>
        <w:rPr>
          <w:rFonts w:ascii="微软雅黑" w:eastAsia="微软雅黑" w:hAnsi="微软雅黑" w:cs="新宋体" w:hint="eastAsia"/>
          <w:color w:val="000000"/>
          <w:spacing w:val="-20"/>
          <w:sz w:val="24"/>
          <w:szCs w:val="24"/>
        </w:rPr>
      </w:pPr>
      <w:r>
        <w:rPr>
          <w:rFonts w:ascii="微软雅黑" w:eastAsia="微软雅黑" w:hAnsi="微软雅黑" w:cs="新宋体" w:hint="eastAsia"/>
          <w:color w:val="000000"/>
          <w:spacing w:val="-20"/>
          <w:sz w:val="24"/>
          <w:szCs w:val="24"/>
        </w:rPr>
        <w:t>（1）规章制度内容合法性审查</w:t>
      </w:r>
    </w:p>
    <w:p w14:paraId="6B1ABC40" w14:textId="77777777" w:rsidR="00AF78AE" w:rsidRDefault="00000000">
      <w:pPr>
        <w:spacing w:line="320" w:lineRule="exact"/>
        <w:ind w:firstLineChars="133" w:firstLine="266"/>
        <w:rPr>
          <w:rFonts w:ascii="微软雅黑" w:eastAsia="微软雅黑" w:hAnsi="微软雅黑" w:cs="新宋体" w:hint="eastAsia"/>
          <w:color w:val="000000"/>
          <w:spacing w:val="-20"/>
          <w:sz w:val="24"/>
          <w:szCs w:val="24"/>
        </w:rPr>
      </w:pPr>
      <w:r>
        <w:rPr>
          <w:rFonts w:ascii="微软雅黑" w:eastAsia="微软雅黑" w:hAnsi="微软雅黑" w:cs="新宋体" w:hint="eastAsia"/>
          <w:color w:val="000000"/>
          <w:spacing w:val="-20"/>
          <w:sz w:val="24"/>
          <w:szCs w:val="24"/>
        </w:rPr>
        <w:t>（2）制度生效程序的设计</w:t>
      </w:r>
    </w:p>
    <w:p w14:paraId="7BB4C33B" w14:textId="77777777" w:rsidR="00AF78AE" w:rsidRDefault="00000000">
      <w:pPr>
        <w:spacing w:line="320" w:lineRule="exact"/>
        <w:ind w:firstLineChars="133" w:firstLine="266"/>
        <w:rPr>
          <w:rFonts w:ascii="微软雅黑" w:eastAsia="微软雅黑" w:hAnsi="微软雅黑" w:cs="新宋体" w:hint="eastAsia"/>
          <w:color w:val="000000"/>
          <w:spacing w:val="-20"/>
          <w:sz w:val="24"/>
          <w:szCs w:val="24"/>
        </w:rPr>
      </w:pPr>
      <w:r>
        <w:rPr>
          <w:rFonts w:ascii="微软雅黑" w:eastAsia="微软雅黑" w:hAnsi="微软雅黑" w:cs="新宋体" w:hint="eastAsia"/>
          <w:color w:val="000000"/>
          <w:spacing w:val="-20"/>
          <w:sz w:val="24"/>
          <w:szCs w:val="24"/>
        </w:rPr>
        <w:t>（3）公示性的7种方式</w:t>
      </w:r>
    </w:p>
    <w:p w14:paraId="60B2A27F" w14:textId="77777777" w:rsidR="00AF78AE" w:rsidRDefault="00000000">
      <w:pPr>
        <w:spacing w:line="320" w:lineRule="exact"/>
        <w:ind w:firstLineChars="133" w:firstLine="266"/>
        <w:rPr>
          <w:rFonts w:ascii="微软雅黑" w:eastAsia="微软雅黑" w:hAnsi="微软雅黑" w:cs="新宋体" w:hint="eastAsia"/>
          <w:color w:val="000000"/>
          <w:spacing w:val="-20"/>
          <w:sz w:val="24"/>
          <w:szCs w:val="24"/>
        </w:rPr>
      </w:pPr>
      <w:r>
        <w:rPr>
          <w:rFonts w:ascii="微软雅黑" w:eastAsia="微软雅黑" w:hAnsi="微软雅黑" w:cs="新宋体" w:hint="eastAsia"/>
          <w:color w:val="000000"/>
          <w:spacing w:val="-20"/>
          <w:sz w:val="24"/>
          <w:szCs w:val="24"/>
        </w:rPr>
        <w:t>（4）员工手册的框架搭建</w:t>
      </w:r>
    </w:p>
    <w:p w14:paraId="4010C9EA" w14:textId="77777777" w:rsidR="00AF78AE" w:rsidRDefault="00000000">
      <w:pPr>
        <w:spacing w:line="320" w:lineRule="exact"/>
        <w:ind w:firstLineChars="133" w:firstLine="319"/>
        <w:rPr>
          <w:rFonts w:ascii="微软雅黑" w:eastAsia="微软雅黑" w:hAnsi="微软雅黑" w:cs="新宋体" w:hint="eastAsia"/>
          <w:b/>
          <w:bCs/>
          <w:color w:val="000000"/>
          <w:sz w:val="24"/>
          <w:szCs w:val="24"/>
        </w:rPr>
      </w:pPr>
      <w:r>
        <w:rPr>
          <w:rFonts w:ascii="微软雅黑" w:eastAsia="微软雅黑" w:hAnsi="微软雅黑" w:cs="新宋体" w:hint="eastAsia"/>
          <w:b/>
          <w:bCs/>
          <w:color w:val="000000"/>
          <w:sz w:val="24"/>
          <w:szCs w:val="24"/>
        </w:rPr>
        <w:t>5、工时休假</w:t>
      </w:r>
    </w:p>
    <w:p w14:paraId="5F1EDF70" w14:textId="77777777" w:rsidR="00AF78AE" w:rsidRDefault="00000000">
      <w:pPr>
        <w:spacing w:line="320" w:lineRule="exact"/>
        <w:ind w:firstLineChars="133" w:firstLine="287"/>
        <w:rPr>
          <w:rFonts w:ascii="微软雅黑" w:eastAsia="微软雅黑" w:hAnsi="微软雅黑" w:cs="新宋体" w:hint="eastAsia"/>
          <w:color w:val="000000"/>
          <w:spacing w:val="-12"/>
          <w:sz w:val="24"/>
          <w:szCs w:val="24"/>
        </w:rPr>
      </w:pPr>
      <w:r>
        <w:rPr>
          <w:rFonts w:ascii="微软雅黑" w:eastAsia="微软雅黑" w:hAnsi="微软雅黑" w:cs="新宋体" w:hint="eastAsia"/>
          <w:color w:val="000000"/>
          <w:spacing w:val="-12"/>
          <w:sz w:val="24"/>
          <w:szCs w:val="24"/>
        </w:rPr>
        <w:t>（1）4种工时休假制度的应用</w:t>
      </w:r>
    </w:p>
    <w:p w14:paraId="3E6EA5D4" w14:textId="77777777" w:rsidR="00AF78AE" w:rsidRDefault="00000000">
      <w:pPr>
        <w:spacing w:line="320" w:lineRule="exact"/>
        <w:ind w:firstLineChars="133" w:firstLine="287"/>
        <w:rPr>
          <w:rFonts w:ascii="微软雅黑" w:eastAsia="微软雅黑" w:hAnsi="微软雅黑" w:cs="新宋体" w:hint="eastAsia"/>
          <w:color w:val="000000"/>
          <w:spacing w:val="-12"/>
          <w:sz w:val="24"/>
          <w:szCs w:val="24"/>
        </w:rPr>
      </w:pPr>
      <w:r>
        <w:rPr>
          <w:rFonts w:ascii="微软雅黑" w:eastAsia="微软雅黑" w:hAnsi="微软雅黑" w:cs="新宋体" w:hint="eastAsia"/>
          <w:color w:val="000000"/>
          <w:spacing w:val="-12"/>
          <w:sz w:val="24"/>
          <w:szCs w:val="24"/>
        </w:rPr>
        <w:t>（2）带薪年假、病假、事假、婚假、丧假、探亲假</w:t>
      </w:r>
    </w:p>
    <w:p w14:paraId="35DC7D33" w14:textId="77777777" w:rsidR="00AF78AE" w:rsidRDefault="00000000">
      <w:pPr>
        <w:spacing w:line="320" w:lineRule="exact"/>
        <w:ind w:firstLineChars="133" w:firstLine="287"/>
        <w:rPr>
          <w:rFonts w:ascii="微软雅黑" w:eastAsia="微软雅黑" w:hAnsi="微软雅黑" w:cs="新宋体" w:hint="eastAsia"/>
          <w:color w:val="000000"/>
          <w:spacing w:val="-12"/>
          <w:sz w:val="24"/>
          <w:szCs w:val="24"/>
        </w:rPr>
      </w:pPr>
      <w:r>
        <w:rPr>
          <w:rFonts w:ascii="微软雅黑" w:eastAsia="微软雅黑" w:hAnsi="微软雅黑" w:cs="新宋体" w:hint="eastAsia"/>
          <w:color w:val="000000"/>
          <w:spacing w:val="-12"/>
          <w:sz w:val="24"/>
          <w:szCs w:val="24"/>
        </w:rPr>
        <w:t>（3）女工三期管理</w:t>
      </w:r>
    </w:p>
    <w:p w14:paraId="66BBD66E" w14:textId="77777777" w:rsidR="00AF78AE" w:rsidRDefault="00000000">
      <w:pPr>
        <w:spacing w:line="320" w:lineRule="exact"/>
        <w:ind w:firstLineChars="133" w:firstLine="319"/>
        <w:rPr>
          <w:rFonts w:ascii="微软雅黑" w:eastAsia="微软雅黑" w:hAnsi="微软雅黑" w:cs="新宋体" w:hint="eastAsia"/>
          <w:b/>
          <w:bCs/>
          <w:color w:val="000000"/>
          <w:sz w:val="24"/>
          <w:szCs w:val="24"/>
        </w:rPr>
      </w:pPr>
      <w:r>
        <w:rPr>
          <w:rFonts w:ascii="微软雅黑" w:eastAsia="微软雅黑" w:hAnsi="微软雅黑" w:cs="新宋体" w:hint="eastAsia"/>
          <w:b/>
          <w:bCs/>
          <w:color w:val="000000"/>
          <w:sz w:val="24"/>
          <w:szCs w:val="24"/>
        </w:rPr>
        <w:t>6、薪酬福利</w:t>
      </w:r>
    </w:p>
    <w:p w14:paraId="4F1E300C" w14:textId="77777777" w:rsidR="00AF78AE" w:rsidRDefault="00000000">
      <w:pPr>
        <w:spacing w:line="320" w:lineRule="exact"/>
        <w:ind w:firstLineChars="133" w:firstLine="298"/>
        <w:rPr>
          <w:rFonts w:ascii="微软雅黑" w:eastAsia="微软雅黑" w:hAnsi="微软雅黑" w:cs="新宋体" w:hint="eastAsia"/>
          <w:color w:val="000000"/>
          <w:spacing w:val="-8"/>
          <w:sz w:val="24"/>
          <w:szCs w:val="24"/>
        </w:rPr>
      </w:pPr>
      <w:r>
        <w:rPr>
          <w:rFonts w:ascii="微软雅黑" w:eastAsia="微软雅黑" w:hAnsi="微软雅黑" w:cs="新宋体" w:hint="eastAsia"/>
          <w:color w:val="000000"/>
          <w:spacing w:val="-8"/>
          <w:sz w:val="24"/>
          <w:szCs w:val="24"/>
        </w:rPr>
        <w:t>（1）工资结构设计</w:t>
      </w:r>
    </w:p>
    <w:p w14:paraId="54262063" w14:textId="77777777" w:rsidR="00AF78AE" w:rsidRDefault="00000000">
      <w:pPr>
        <w:spacing w:line="320" w:lineRule="exact"/>
        <w:ind w:firstLineChars="133" w:firstLine="298"/>
        <w:rPr>
          <w:rFonts w:ascii="微软雅黑" w:eastAsia="微软雅黑" w:hAnsi="微软雅黑" w:cs="新宋体" w:hint="eastAsia"/>
          <w:color w:val="000000"/>
          <w:spacing w:val="-8"/>
          <w:sz w:val="24"/>
          <w:szCs w:val="24"/>
        </w:rPr>
      </w:pPr>
      <w:r>
        <w:rPr>
          <w:rFonts w:ascii="微软雅黑" w:eastAsia="微软雅黑" w:hAnsi="微软雅黑" w:cs="新宋体" w:hint="eastAsia"/>
          <w:color w:val="000000"/>
          <w:spacing w:val="-8"/>
          <w:sz w:val="24"/>
          <w:szCs w:val="24"/>
        </w:rPr>
        <w:t>（2）奖金、提成框架的设计</w:t>
      </w:r>
    </w:p>
    <w:p w14:paraId="55B5629C" w14:textId="77777777" w:rsidR="00AF78AE" w:rsidRDefault="00000000">
      <w:pPr>
        <w:spacing w:line="320" w:lineRule="exact"/>
        <w:ind w:firstLineChars="133" w:firstLine="298"/>
        <w:rPr>
          <w:rFonts w:ascii="微软雅黑" w:eastAsia="微软雅黑" w:hAnsi="微软雅黑" w:cs="新宋体" w:hint="eastAsia"/>
          <w:color w:val="000000"/>
          <w:spacing w:val="-8"/>
          <w:sz w:val="24"/>
          <w:szCs w:val="24"/>
        </w:rPr>
      </w:pPr>
      <w:r>
        <w:rPr>
          <w:rFonts w:ascii="微软雅黑" w:eastAsia="微软雅黑" w:hAnsi="微软雅黑" w:cs="新宋体" w:hint="eastAsia"/>
          <w:color w:val="000000"/>
          <w:spacing w:val="-8"/>
          <w:sz w:val="24"/>
          <w:szCs w:val="24"/>
        </w:rPr>
        <w:t>（3）法定、约定福利的设计</w:t>
      </w:r>
    </w:p>
    <w:p w14:paraId="2A94E30C" w14:textId="77777777" w:rsidR="00AF78AE" w:rsidRDefault="00000000">
      <w:pPr>
        <w:spacing w:line="320" w:lineRule="exact"/>
        <w:ind w:firstLineChars="133" w:firstLine="298"/>
        <w:rPr>
          <w:rFonts w:ascii="微软雅黑" w:eastAsia="微软雅黑" w:hAnsi="微软雅黑" w:cs="新宋体" w:hint="eastAsia"/>
          <w:color w:val="000000"/>
          <w:spacing w:val="-8"/>
          <w:sz w:val="24"/>
          <w:szCs w:val="24"/>
        </w:rPr>
      </w:pPr>
      <w:r>
        <w:rPr>
          <w:rFonts w:ascii="微软雅黑" w:eastAsia="微软雅黑" w:hAnsi="微软雅黑" w:cs="新宋体" w:hint="eastAsia"/>
          <w:color w:val="000000"/>
          <w:spacing w:val="-8"/>
          <w:sz w:val="24"/>
          <w:szCs w:val="24"/>
        </w:rPr>
        <w:t>（4）企业年金运用</w:t>
      </w:r>
    </w:p>
    <w:p w14:paraId="2CD71E2D" w14:textId="77777777" w:rsidR="00AF78AE" w:rsidRDefault="00000000">
      <w:pPr>
        <w:spacing w:line="320" w:lineRule="exact"/>
        <w:ind w:firstLineChars="133" w:firstLine="319"/>
        <w:rPr>
          <w:rFonts w:ascii="微软雅黑" w:eastAsia="微软雅黑" w:hAnsi="微软雅黑" w:cs="新宋体" w:hint="eastAsia"/>
          <w:b/>
          <w:bCs/>
          <w:color w:val="000000"/>
          <w:sz w:val="24"/>
          <w:szCs w:val="24"/>
        </w:rPr>
      </w:pPr>
      <w:r>
        <w:rPr>
          <w:rFonts w:ascii="微软雅黑" w:eastAsia="微软雅黑" w:hAnsi="微软雅黑" w:cs="新宋体" w:hint="eastAsia"/>
          <w:b/>
          <w:bCs/>
          <w:color w:val="000000"/>
          <w:sz w:val="24"/>
          <w:szCs w:val="24"/>
        </w:rPr>
        <w:t>7、劳动合同变更</w:t>
      </w:r>
    </w:p>
    <w:p w14:paraId="53AD5D84" w14:textId="77777777" w:rsidR="00AF78AE" w:rsidRDefault="00000000">
      <w:pPr>
        <w:spacing w:line="320" w:lineRule="exact"/>
        <w:ind w:firstLineChars="133" w:firstLine="319"/>
        <w:rPr>
          <w:rFonts w:ascii="微软雅黑" w:eastAsia="微软雅黑" w:hAnsi="微软雅黑" w:cs="新宋体" w:hint="eastAsia"/>
          <w:color w:val="000000"/>
          <w:sz w:val="24"/>
          <w:szCs w:val="24"/>
        </w:rPr>
      </w:pPr>
      <w:r>
        <w:rPr>
          <w:rFonts w:ascii="微软雅黑" w:eastAsia="微软雅黑" w:hAnsi="微软雅黑" w:cs="新宋体" w:hint="eastAsia"/>
          <w:color w:val="000000"/>
          <w:sz w:val="24"/>
          <w:szCs w:val="24"/>
        </w:rPr>
        <w:t>（1）劳动合同变更</w:t>
      </w:r>
    </w:p>
    <w:p w14:paraId="3CE9817F" w14:textId="77777777" w:rsidR="00AF78AE" w:rsidRDefault="00000000">
      <w:pPr>
        <w:spacing w:line="320" w:lineRule="exact"/>
        <w:ind w:firstLineChars="133" w:firstLine="319"/>
        <w:rPr>
          <w:rFonts w:ascii="微软雅黑" w:eastAsia="微软雅黑" w:hAnsi="微软雅黑" w:cs="新宋体" w:hint="eastAsia"/>
          <w:color w:val="000000"/>
          <w:sz w:val="24"/>
          <w:szCs w:val="24"/>
        </w:rPr>
      </w:pPr>
      <w:r>
        <w:rPr>
          <w:rFonts w:ascii="微软雅黑" w:eastAsia="微软雅黑" w:hAnsi="微软雅黑" w:cs="新宋体" w:hint="eastAsia"/>
          <w:color w:val="000000"/>
          <w:sz w:val="24"/>
          <w:szCs w:val="24"/>
        </w:rPr>
        <w:t>（2）7种单方调岗调薪的解读</w:t>
      </w:r>
    </w:p>
    <w:p w14:paraId="6519B83B" w14:textId="77777777" w:rsidR="00AF78AE" w:rsidRDefault="00000000">
      <w:pPr>
        <w:spacing w:line="320" w:lineRule="exact"/>
        <w:ind w:firstLineChars="133" w:firstLine="319"/>
        <w:rPr>
          <w:rFonts w:ascii="微软雅黑" w:eastAsia="微软雅黑" w:hAnsi="微软雅黑" w:cs="新宋体" w:hint="eastAsia"/>
          <w:color w:val="000000"/>
          <w:sz w:val="24"/>
          <w:szCs w:val="24"/>
        </w:rPr>
      </w:pPr>
      <w:r>
        <w:rPr>
          <w:rFonts w:ascii="微软雅黑" w:eastAsia="微软雅黑" w:hAnsi="微软雅黑" w:cs="新宋体" w:hint="eastAsia"/>
          <w:color w:val="000000"/>
          <w:sz w:val="24"/>
          <w:szCs w:val="24"/>
        </w:rPr>
        <w:t>（3）劳动合同变更的形式</w:t>
      </w:r>
    </w:p>
    <w:p w14:paraId="26BD9A22" w14:textId="77777777" w:rsidR="00AF78AE" w:rsidRDefault="00000000">
      <w:pPr>
        <w:spacing w:line="320" w:lineRule="exact"/>
        <w:ind w:firstLineChars="133" w:firstLine="319"/>
        <w:rPr>
          <w:rFonts w:ascii="微软雅黑" w:eastAsia="微软雅黑" w:hAnsi="微软雅黑" w:cs="新宋体" w:hint="eastAsia"/>
          <w:b/>
          <w:bCs/>
          <w:color w:val="000000"/>
          <w:sz w:val="24"/>
          <w:szCs w:val="24"/>
        </w:rPr>
      </w:pPr>
      <w:r>
        <w:rPr>
          <w:rFonts w:ascii="微软雅黑" w:eastAsia="微软雅黑" w:hAnsi="微软雅黑" w:cs="新宋体" w:hint="eastAsia"/>
          <w:b/>
          <w:bCs/>
          <w:color w:val="000000"/>
          <w:sz w:val="24"/>
          <w:szCs w:val="24"/>
        </w:rPr>
        <w:t xml:space="preserve">8、无固定期限、劳动合同、加班费   </w:t>
      </w:r>
    </w:p>
    <w:p w14:paraId="52CED701" w14:textId="77777777" w:rsidR="00AF78AE" w:rsidRDefault="00000000">
      <w:pPr>
        <w:spacing w:line="320" w:lineRule="exact"/>
        <w:ind w:firstLineChars="133" w:firstLine="261"/>
        <w:rPr>
          <w:rFonts w:ascii="微软雅黑" w:eastAsia="微软雅黑" w:hAnsi="微软雅黑" w:cs="新宋体" w:hint="eastAsia"/>
          <w:color w:val="000000"/>
          <w:spacing w:val="-22"/>
          <w:sz w:val="24"/>
          <w:szCs w:val="24"/>
        </w:rPr>
      </w:pPr>
      <w:r>
        <w:rPr>
          <w:rFonts w:ascii="微软雅黑" w:eastAsia="微软雅黑" w:hAnsi="微软雅黑" w:cs="新宋体" w:hint="eastAsia"/>
          <w:color w:val="000000"/>
          <w:spacing w:val="-22"/>
          <w:sz w:val="24"/>
          <w:szCs w:val="24"/>
        </w:rPr>
        <w:t>（1）加班的分类及审批制度</w:t>
      </w:r>
    </w:p>
    <w:p w14:paraId="641B143B" w14:textId="77777777" w:rsidR="00AF78AE" w:rsidRDefault="00000000">
      <w:pPr>
        <w:spacing w:line="320" w:lineRule="exact"/>
        <w:ind w:firstLineChars="133" w:firstLine="261"/>
        <w:rPr>
          <w:rFonts w:ascii="微软雅黑" w:eastAsia="微软雅黑" w:hAnsi="微软雅黑" w:cs="新宋体" w:hint="eastAsia"/>
          <w:color w:val="000000"/>
          <w:spacing w:val="-22"/>
          <w:sz w:val="24"/>
          <w:szCs w:val="24"/>
        </w:rPr>
      </w:pPr>
      <w:r>
        <w:rPr>
          <w:rFonts w:ascii="微软雅黑" w:eastAsia="微软雅黑" w:hAnsi="微软雅黑" w:cs="新宋体" w:hint="eastAsia"/>
          <w:color w:val="000000"/>
          <w:spacing w:val="-22"/>
          <w:sz w:val="24"/>
          <w:szCs w:val="24"/>
        </w:rPr>
        <w:t>（2</w:t>
      </w:r>
      <w:r>
        <w:rPr>
          <w:rFonts w:ascii="微软雅黑" w:eastAsia="微软雅黑" w:hAnsi="微软雅黑" w:cs="新宋体"/>
          <w:color w:val="000000"/>
          <w:spacing w:val="-22"/>
          <w:sz w:val="24"/>
          <w:szCs w:val="24"/>
        </w:rPr>
        <w:t>）</w:t>
      </w:r>
      <w:r>
        <w:rPr>
          <w:rFonts w:ascii="微软雅黑" w:eastAsia="微软雅黑" w:hAnsi="微软雅黑" w:cs="新宋体" w:hint="eastAsia"/>
          <w:color w:val="000000"/>
          <w:spacing w:val="-22"/>
          <w:sz w:val="24"/>
          <w:szCs w:val="24"/>
        </w:rPr>
        <w:t>加班工资结构设计</w:t>
      </w:r>
    </w:p>
    <w:p w14:paraId="7DE41796" w14:textId="77777777" w:rsidR="00AF78AE" w:rsidRDefault="00000000">
      <w:pPr>
        <w:spacing w:line="320" w:lineRule="exact"/>
        <w:ind w:firstLineChars="133" w:firstLine="261"/>
        <w:rPr>
          <w:rFonts w:ascii="微软雅黑" w:eastAsia="微软雅黑" w:hAnsi="微软雅黑" w:cs="新宋体" w:hint="eastAsia"/>
          <w:color w:val="000000"/>
          <w:spacing w:val="-22"/>
          <w:sz w:val="24"/>
          <w:szCs w:val="24"/>
        </w:rPr>
      </w:pPr>
      <w:r>
        <w:rPr>
          <w:rFonts w:ascii="微软雅黑" w:eastAsia="微软雅黑" w:hAnsi="微软雅黑" w:cs="新宋体" w:hint="eastAsia"/>
          <w:color w:val="000000"/>
          <w:spacing w:val="-22"/>
          <w:sz w:val="24"/>
          <w:szCs w:val="24"/>
        </w:rPr>
        <w:t>（3</w:t>
      </w:r>
      <w:r>
        <w:rPr>
          <w:rFonts w:ascii="微软雅黑" w:eastAsia="微软雅黑" w:hAnsi="微软雅黑" w:cs="新宋体"/>
          <w:color w:val="000000"/>
          <w:spacing w:val="-22"/>
          <w:sz w:val="24"/>
          <w:szCs w:val="24"/>
        </w:rPr>
        <w:t>）</w:t>
      </w:r>
      <w:r>
        <w:rPr>
          <w:rFonts w:ascii="微软雅黑" w:eastAsia="微软雅黑" w:hAnsi="微软雅黑" w:cs="新宋体" w:hint="eastAsia"/>
          <w:color w:val="000000"/>
          <w:spacing w:val="-22"/>
          <w:sz w:val="24"/>
          <w:szCs w:val="24"/>
        </w:rPr>
        <w:t>加班时数及基数的确定</w:t>
      </w:r>
    </w:p>
    <w:p w14:paraId="3269D4DF" w14:textId="77777777" w:rsidR="00AF78AE" w:rsidRDefault="00000000">
      <w:pPr>
        <w:spacing w:line="320" w:lineRule="exact"/>
        <w:ind w:firstLineChars="133" w:firstLine="261"/>
        <w:rPr>
          <w:rFonts w:ascii="微软雅黑" w:eastAsia="微软雅黑" w:hAnsi="微软雅黑" w:cs="新宋体" w:hint="eastAsia"/>
          <w:color w:val="000000"/>
          <w:spacing w:val="-22"/>
          <w:sz w:val="24"/>
          <w:szCs w:val="24"/>
        </w:rPr>
      </w:pPr>
      <w:r>
        <w:rPr>
          <w:rFonts w:ascii="微软雅黑" w:eastAsia="微软雅黑" w:hAnsi="微软雅黑" w:cs="新宋体" w:hint="eastAsia"/>
          <w:color w:val="000000"/>
          <w:spacing w:val="-22"/>
          <w:sz w:val="24"/>
          <w:szCs w:val="24"/>
        </w:rPr>
        <w:t>（4</w:t>
      </w:r>
      <w:r>
        <w:rPr>
          <w:rFonts w:ascii="微软雅黑" w:eastAsia="微软雅黑" w:hAnsi="微软雅黑" w:cs="新宋体"/>
          <w:color w:val="000000"/>
          <w:spacing w:val="-22"/>
          <w:sz w:val="24"/>
          <w:szCs w:val="24"/>
        </w:rPr>
        <w:t>）</w:t>
      </w:r>
      <w:r>
        <w:rPr>
          <w:rFonts w:ascii="微软雅黑" w:eastAsia="微软雅黑" w:hAnsi="微软雅黑" w:cs="新宋体" w:hint="eastAsia"/>
          <w:color w:val="000000"/>
          <w:spacing w:val="-22"/>
          <w:sz w:val="24"/>
          <w:szCs w:val="24"/>
        </w:rPr>
        <w:t>几种特殊加班与值班的界定</w:t>
      </w:r>
    </w:p>
    <w:p w14:paraId="211840C3" w14:textId="77777777" w:rsidR="00AF78AE" w:rsidRDefault="00000000">
      <w:pPr>
        <w:spacing w:line="320" w:lineRule="exact"/>
        <w:ind w:firstLineChars="133" w:firstLine="319"/>
        <w:rPr>
          <w:rFonts w:ascii="微软雅黑" w:eastAsia="微软雅黑" w:hAnsi="微软雅黑" w:cs="新宋体" w:hint="eastAsia"/>
          <w:b/>
          <w:bCs/>
          <w:color w:val="000000"/>
          <w:sz w:val="24"/>
          <w:szCs w:val="24"/>
        </w:rPr>
      </w:pPr>
      <w:r>
        <w:rPr>
          <w:rFonts w:ascii="微软雅黑" w:eastAsia="微软雅黑" w:hAnsi="微软雅黑" w:cs="新宋体" w:hint="eastAsia"/>
          <w:b/>
          <w:bCs/>
          <w:color w:val="000000"/>
          <w:sz w:val="24"/>
          <w:szCs w:val="24"/>
        </w:rPr>
        <w:t xml:space="preserve">9、医疗期、工伤  </w:t>
      </w:r>
    </w:p>
    <w:p w14:paraId="3A7932D6" w14:textId="77777777" w:rsidR="00AF78AE" w:rsidRDefault="00000000">
      <w:pPr>
        <w:spacing w:line="320" w:lineRule="exact"/>
        <w:ind w:firstLineChars="133" w:firstLine="319"/>
        <w:rPr>
          <w:rFonts w:ascii="微软雅黑" w:eastAsia="微软雅黑" w:hAnsi="微软雅黑" w:cs="新宋体" w:hint="eastAsia"/>
          <w:color w:val="000000"/>
          <w:sz w:val="24"/>
          <w:szCs w:val="24"/>
        </w:rPr>
      </w:pPr>
      <w:r>
        <w:rPr>
          <w:rFonts w:ascii="微软雅黑" w:eastAsia="微软雅黑" w:hAnsi="微软雅黑" w:cs="新宋体" w:hint="eastAsia"/>
          <w:color w:val="000000"/>
          <w:sz w:val="24"/>
          <w:szCs w:val="24"/>
        </w:rPr>
        <w:t>（1）病假、医疗期计算和待遇、断续医疗期</w:t>
      </w:r>
    </w:p>
    <w:p w14:paraId="56A005D8" w14:textId="77777777" w:rsidR="00AF78AE" w:rsidRDefault="00000000">
      <w:pPr>
        <w:spacing w:line="320" w:lineRule="exact"/>
        <w:ind w:firstLineChars="133" w:firstLine="319"/>
        <w:rPr>
          <w:rFonts w:ascii="微软雅黑" w:eastAsia="微软雅黑" w:hAnsi="微软雅黑" w:cs="新宋体" w:hint="eastAsia"/>
          <w:color w:val="000000"/>
          <w:sz w:val="24"/>
          <w:szCs w:val="24"/>
        </w:rPr>
      </w:pPr>
      <w:r>
        <w:rPr>
          <w:rFonts w:ascii="微软雅黑" w:eastAsia="微软雅黑" w:hAnsi="微软雅黑" w:cs="新宋体" w:hint="eastAsia"/>
          <w:color w:val="000000"/>
          <w:sz w:val="24"/>
          <w:szCs w:val="24"/>
        </w:rPr>
        <w:t>（2）特殊医疗期的处理、医疗期满的解除</w:t>
      </w:r>
    </w:p>
    <w:p w14:paraId="540D21F5" w14:textId="77777777" w:rsidR="00AF78AE" w:rsidRDefault="00000000">
      <w:pPr>
        <w:spacing w:line="320" w:lineRule="exact"/>
        <w:ind w:firstLineChars="133" w:firstLine="271"/>
        <w:rPr>
          <w:rFonts w:ascii="微软雅黑" w:eastAsia="微软雅黑" w:hAnsi="微软雅黑" w:cs="新宋体" w:hint="eastAsia"/>
          <w:color w:val="000000"/>
          <w:spacing w:val="-18"/>
          <w:sz w:val="24"/>
          <w:szCs w:val="24"/>
        </w:rPr>
      </w:pPr>
      <w:r>
        <w:rPr>
          <w:rFonts w:ascii="微软雅黑" w:eastAsia="微软雅黑" w:hAnsi="微软雅黑" w:cs="新宋体" w:hint="eastAsia"/>
          <w:color w:val="000000"/>
          <w:spacing w:val="-18"/>
          <w:sz w:val="24"/>
          <w:szCs w:val="24"/>
        </w:rPr>
        <w:t>（3</w:t>
      </w:r>
      <w:r>
        <w:rPr>
          <w:rFonts w:ascii="微软雅黑" w:eastAsia="微软雅黑" w:hAnsi="微软雅黑" w:cs="新宋体"/>
          <w:color w:val="000000"/>
          <w:spacing w:val="-18"/>
          <w:sz w:val="24"/>
          <w:szCs w:val="24"/>
        </w:rPr>
        <w:t>）</w:t>
      </w:r>
      <w:r>
        <w:rPr>
          <w:rFonts w:ascii="微软雅黑" w:eastAsia="微软雅黑" w:hAnsi="微软雅黑" w:cs="新宋体" w:hint="eastAsia"/>
          <w:color w:val="000000"/>
          <w:spacing w:val="-18"/>
          <w:sz w:val="24"/>
          <w:szCs w:val="24"/>
        </w:rPr>
        <w:t>职业病、1-4及工伤、5-6及工伤、7-10及工伤</w:t>
      </w:r>
    </w:p>
    <w:p w14:paraId="16DCA2D3" w14:textId="77777777" w:rsidR="00AF78AE" w:rsidRDefault="00000000">
      <w:pPr>
        <w:spacing w:line="320" w:lineRule="exact"/>
        <w:ind w:firstLineChars="133" w:firstLine="271"/>
        <w:rPr>
          <w:rFonts w:ascii="微软雅黑" w:eastAsia="微软雅黑" w:hAnsi="微软雅黑" w:cs="新宋体" w:hint="eastAsia"/>
          <w:color w:val="000000"/>
          <w:spacing w:val="-18"/>
          <w:sz w:val="24"/>
          <w:szCs w:val="24"/>
        </w:rPr>
      </w:pPr>
      <w:r>
        <w:rPr>
          <w:rFonts w:ascii="微软雅黑" w:eastAsia="微软雅黑" w:hAnsi="微软雅黑" w:cs="新宋体" w:hint="eastAsia"/>
          <w:color w:val="000000"/>
          <w:spacing w:val="-18"/>
          <w:sz w:val="24"/>
          <w:szCs w:val="24"/>
        </w:rPr>
        <w:t>（4</w:t>
      </w:r>
      <w:r>
        <w:rPr>
          <w:rFonts w:ascii="微软雅黑" w:eastAsia="微软雅黑" w:hAnsi="微软雅黑" w:cs="新宋体"/>
          <w:color w:val="000000"/>
          <w:spacing w:val="-18"/>
          <w:sz w:val="24"/>
          <w:szCs w:val="24"/>
        </w:rPr>
        <w:t>）</w:t>
      </w:r>
      <w:r>
        <w:rPr>
          <w:rFonts w:ascii="微软雅黑" w:eastAsia="微软雅黑" w:hAnsi="微软雅黑" w:cs="新宋体" w:hint="eastAsia"/>
          <w:color w:val="000000"/>
          <w:spacing w:val="-18"/>
          <w:sz w:val="24"/>
          <w:szCs w:val="24"/>
        </w:rPr>
        <w:t>工伤认定流程5W、工伤待遇、工伤员工的解除</w:t>
      </w:r>
    </w:p>
    <w:p w14:paraId="295F44EE" w14:textId="77777777" w:rsidR="00AF78AE" w:rsidRDefault="00000000">
      <w:pPr>
        <w:spacing w:line="320" w:lineRule="exact"/>
        <w:ind w:firstLineChars="133" w:firstLine="319"/>
        <w:rPr>
          <w:rFonts w:ascii="微软雅黑" w:eastAsia="微软雅黑" w:hAnsi="微软雅黑" w:cs="新宋体" w:hint="eastAsia"/>
          <w:b/>
          <w:sz w:val="24"/>
          <w:szCs w:val="24"/>
        </w:rPr>
      </w:pPr>
      <w:r>
        <w:rPr>
          <w:rFonts w:ascii="微软雅黑" w:eastAsia="微软雅黑" w:hAnsi="微软雅黑" w:cs="新宋体" w:hint="eastAsia"/>
          <w:b/>
          <w:sz w:val="24"/>
          <w:szCs w:val="24"/>
        </w:rPr>
        <w:t>第三部分：国有企业集团化、多元化用工合规盘点与优化</w:t>
      </w:r>
    </w:p>
    <w:p w14:paraId="46E434DA"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1、国企属性的人员遗留问题的盘点暨改进</w:t>
      </w:r>
    </w:p>
    <w:p w14:paraId="3BCC7998"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（1）长期两不找人员的盘点与管理改进</w:t>
      </w:r>
    </w:p>
    <w:p w14:paraId="2E61935D"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（2）长期停职留薪人员的盘点与改进</w:t>
      </w:r>
    </w:p>
    <w:p w14:paraId="705F13C6"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（3）内退、协保、停薪留职人员的盘点与改进</w:t>
      </w:r>
    </w:p>
    <w:p w14:paraId="0A868D97"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2、集团用工的典型问题及合规管理</w:t>
      </w:r>
    </w:p>
    <w:p w14:paraId="66F29AAB"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（1）集团化企业的用工特点</w:t>
      </w:r>
    </w:p>
    <w:p w14:paraId="04247089"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lastRenderedPageBreak/>
        <w:t>（2）国企集团化用工过程中存在的法律风险</w:t>
      </w:r>
    </w:p>
    <w:p w14:paraId="04FDE627"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（3）集团用工过程中的劳动关系的厘清</w:t>
      </w:r>
    </w:p>
    <w:p w14:paraId="1B732A5B"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（4）集团内用工过程中劳动关系流转的合规管理</w:t>
      </w:r>
    </w:p>
    <w:p w14:paraId="2C2CA3C6"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（5）集团用工过程中的规章制度与竞业限制的适用</w:t>
      </w:r>
    </w:p>
    <w:p w14:paraId="4793BE0B"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3、国企多元化用工中的兼职、劳务、派遣、外包合规盘点与改进</w:t>
      </w:r>
    </w:p>
    <w:p w14:paraId="09EE810B"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（1）兼职与非全日制的关系</w:t>
      </w:r>
    </w:p>
    <w:p w14:paraId="1DD93CB1"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（2）签订兼职协议是否可以规避事实劳动关系</w:t>
      </w:r>
    </w:p>
    <w:p w14:paraId="31FA26E5"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（3）签订劳务协议是否认定劳务关系</w:t>
      </w:r>
    </w:p>
    <w:p w14:paraId="64B2FBCD"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（4）劳务外包与劳务派遣的界定与合规管理</w:t>
      </w:r>
    </w:p>
    <w:p w14:paraId="4172D4CB"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（5）劳务派遣过程中的注意事项及风险管理</w:t>
      </w:r>
    </w:p>
    <w:p w14:paraId="6D5A4A1B"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（6）国企劳务派遣中的“事实劳动关系”认定</w:t>
      </w:r>
    </w:p>
    <w:p w14:paraId="3BD9F042"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（7）外包合规的要点</w:t>
      </w:r>
    </w:p>
    <w:p w14:paraId="32E2F6F5" w14:textId="77777777" w:rsidR="00AF78AE" w:rsidRDefault="00000000">
      <w:pPr>
        <w:spacing w:line="320" w:lineRule="exact"/>
        <w:ind w:firstLineChars="133" w:firstLine="319"/>
        <w:rPr>
          <w:rFonts w:ascii="微软雅黑" w:eastAsia="微软雅黑" w:hAnsi="微软雅黑" w:cs="新宋体" w:hint="eastAsia"/>
          <w:b/>
          <w:sz w:val="24"/>
          <w:szCs w:val="24"/>
        </w:rPr>
      </w:pPr>
      <w:r>
        <w:rPr>
          <w:rFonts w:ascii="微软雅黑" w:eastAsia="微软雅黑" w:hAnsi="微软雅黑" w:cs="新宋体" w:hint="eastAsia"/>
          <w:b/>
          <w:sz w:val="24"/>
          <w:szCs w:val="24"/>
        </w:rPr>
        <w:t>第四部分：国有企业竞争上岗、末等调整和不胜任退出机制重构</w:t>
      </w:r>
    </w:p>
    <w:p w14:paraId="4828ECD2"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1、国企竟争上岗、末等调整与不胜任退出的要求背景</w:t>
      </w:r>
    </w:p>
    <w:p w14:paraId="651209A1"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（1）改革的重点逐渐从“关注企业”向“关注人”转变</w:t>
      </w:r>
    </w:p>
    <w:p w14:paraId="0008616D"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（2）市场化选人用人机制是国企高质量发展的必然之路</w:t>
      </w:r>
    </w:p>
    <w:p w14:paraId="5C8E3058"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（3）激励与约束并重、涉及面广、体系完善、流程清晰的创新用工模式</w:t>
      </w:r>
    </w:p>
    <w:p w14:paraId="55E17E14"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2、推进末等调整和不胜任退出机制过程中的关键点与实施路径</w:t>
      </w:r>
    </w:p>
    <w:p w14:paraId="46AEB223"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（1）末等调整和不胜任退出情形符合《劳动合同法》</w:t>
      </w:r>
    </w:p>
    <w:p w14:paraId="36F4BFA2"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（2）末等调整与末位淘汰</w:t>
      </w:r>
    </w:p>
    <w:p w14:paraId="6668784D"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（3）如何理解与实践推动管理人员末等调整和不胜任退出制度企业全覆盖</w:t>
      </w:r>
    </w:p>
    <w:p w14:paraId="50DC02A1"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（4）如何确保末等调整和不胜任退出机制的公平性和可操作性</w:t>
      </w:r>
    </w:p>
    <w:p w14:paraId="235DC078"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3、合法合规的不胜任退出机制关键点与法律风险防范</w:t>
      </w:r>
    </w:p>
    <w:p w14:paraId="5EAD773C"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（1）不胜任员工的识别与实施不胜任退出需解除劳动合同的几种情形</w:t>
      </w:r>
    </w:p>
    <w:p w14:paraId="3FC4291D"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（2）劳动法层面的工作不胜任范围和退出程序</w:t>
      </w:r>
    </w:p>
    <w:p w14:paraId="636A2216"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（3）管理层面的不胜任范围和退出程序</w:t>
      </w:r>
    </w:p>
    <w:p w14:paraId="79AA9D0D"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（4）不胜任员工退出典型劳动争议</w:t>
      </w:r>
    </w:p>
    <w:p w14:paraId="2157ED9E"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（5）工作不能胜任解除劳动争议胜诉及败诉点</w:t>
      </w:r>
    </w:p>
    <w:p w14:paraId="45437D79"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（6）国企绩效考核体系建设要点</w:t>
      </w:r>
    </w:p>
    <w:p w14:paraId="493151D7"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（7）“不胜任”的标准合理性与动态考核评估体系</w:t>
      </w:r>
    </w:p>
    <w:p w14:paraId="041D7881"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4、合规的竞争上岗机制设计</w:t>
      </w:r>
    </w:p>
    <w:p w14:paraId="79A4A6B4"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（1）合法合规实现竞争上岗的五大关键点</w:t>
      </w:r>
    </w:p>
    <w:p w14:paraId="3C9C5049"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（2）竞聘方案配套文件设计</w:t>
      </w:r>
    </w:p>
    <w:p w14:paraId="53C0D4F6"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（3）竞争上岗方案设计:资格审查\评审标准及打分方法设计\笔试题目设计\结构化面试题目设计\调剂方案设计\公示方案设计申诉应对</w:t>
      </w:r>
    </w:p>
    <w:p w14:paraId="27B6D668" w14:textId="77777777" w:rsidR="00AF78AE" w:rsidRDefault="00000000">
      <w:pPr>
        <w:spacing w:line="320" w:lineRule="exact"/>
        <w:ind w:firstLineChars="133" w:firstLine="303"/>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（4）退出方案设计:解除方案设计\“缓冲池”设计\“待岗池”设计\“培训池”设计</w:t>
      </w:r>
    </w:p>
    <w:p w14:paraId="2C4C22FB" w14:textId="77777777" w:rsidR="00AF78AE" w:rsidRDefault="00000000">
      <w:pPr>
        <w:spacing w:line="320" w:lineRule="exact"/>
        <w:ind w:firstLineChars="133" w:firstLine="319"/>
        <w:rPr>
          <w:rFonts w:ascii="微软雅黑" w:eastAsia="微软雅黑" w:hAnsi="微软雅黑" w:cs="新宋体" w:hint="eastAsia"/>
          <w:b/>
          <w:sz w:val="24"/>
          <w:szCs w:val="24"/>
        </w:rPr>
      </w:pPr>
      <w:r>
        <w:rPr>
          <w:rFonts w:ascii="微软雅黑" w:eastAsia="微软雅黑" w:hAnsi="微软雅黑" w:cs="新宋体" w:hint="eastAsia"/>
          <w:b/>
          <w:sz w:val="24"/>
          <w:szCs w:val="24"/>
        </w:rPr>
        <w:t>第五部分：国有企业津贴补贴和福利合规管理</w:t>
      </w:r>
    </w:p>
    <w:p w14:paraId="7FE6D0CB"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1、国企发放福利费合规要点</w:t>
      </w:r>
    </w:p>
    <w:p w14:paraId="54E5053D"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2、员工福利进行税收筹划</w:t>
      </w:r>
    </w:p>
    <w:p w14:paraId="7106DAFC" w14:textId="77777777" w:rsidR="00AF78AE" w:rsidRDefault="00000000">
      <w:pPr>
        <w:spacing w:line="320" w:lineRule="exact"/>
        <w:ind w:firstLineChars="133" w:firstLine="303"/>
        <w:rPr>
          <w:rFonts w:ascii="微软雅黑" w:eastAsia="微软雅黑" w:hAnsi="微软雅黑" w:cs="新宋体" w:hint="eastAsia"/>
          <w:b/>
          <w:bCs/>
          <w:color w:val="000000"/>
          <w:spacing w:val="-6"/>
          <w:sz w:val="24"/>
          <w:szCs w:val="24"/>
        </w:rPr>
      </w:pPr>
      <w:r>
        <w:rPr>
          <w:rFonts w:ascii="微软雅黑" w:eastAsia="微软雅黑" w:hAnsi="微软雅黑" w:cs="新宋体" w:hint="eastAsia"/>
          <w:b/>
          <w:bCs/>
          <w:color w:val="000000"/>
          <w:spacing w:val="-6"/>
          <w:sz w:val="24"/>
          <w:szCs w:val="24"/>
        </w:rPr>
        <w:t>3、《关于做好国有企业津贴补贴和福利管理工作的通知》解读</w:t>
      </w:r>
    </w:p>
    <w:p w14:paraId="2F0BEFFB" w14:textId="77777777" w:rsidR="00AF78AE" w:rsidRDefault="00000000">
      <w:pPr>
        <w:tabs>
          <w:tab w:val="left" w:pos="1134"/>
        </w:tabs>
        <w:spacing w:line="320" w:lineRule="exact"/>
        <w:ind w:leftChars="146" w:left="403" w:hangingChars="42" w:hanging="96"/>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一、补偿性福利政策解读</w:t>
      </w:r>
    </w:p>
    <w:p w14:paraId="78024287" w14:textId="77777777" w:rsidR="00AF78AE" w:rsidRDefault="00000000">
      <w:pPr>
        <w:tabs>
          <w:tab w:val="left" w:pos="1134"/>
        </w:tabs>
        <w:spacing w:line="320" w:lineRule="exact"/>
        <w:ind w:leftChars="146" w:left="403" w:hangingChars="42" w:hanging="96"/>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二、救助性福利政策解读</w:t>
      </w:r>
    </w:p>
    <w:p w14:paraId="09BF26CA" w14:textId="77777777" w:rsidR="00AF78AE" w:rsidRDefault="00000000">
      <w:pPr>
        <w:tabs>
          <w:tab w:val="left" w:pos="1134"/>
        </w:tabs>
        <w:spacing w:line="320" w:lineRule="exact"/>
        <w:ind w:leftChars="146" w:left="403" w:hangingChars="42" w:hanging="96"/>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三、集体性福利政策解读</w:t>
      </w:r>
    </w:p>
    <w:p w14:paraId="053FBCAC" w14:textId="77777777" w:rsidR="00AF78AE" w:rsidRDefault="00000000">
      <w:pPr>
        <w:tabs>
          <w:tab w:val="left" w:pos="1134"/>
        </w:tabs>
        <w:spacing w:line="320" w:lineRule="exact"/>
        <w:ind w:leftChars="146" w:left="403" w:hangingChars="42" w:hanging="96"/>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四、国家规定的其他福利政策解读</w:t>
      </w:r>
    </w:p>
    <w:p w14:paraId="7935C92E" w14:textId="77777777" w:rsidR="00AF78AE" w:rsidRDefault="00000000">
      <w:pPr>
        <w:tabs>
          <w:tab w:val="left" w:pos="1134"/>
        </w:tabs>
        <w:spacing w:line="320" w:lineRule="exact"/>
        <w:ind w:leftChars="146" w:left="403" w:hangingChars="42" w:hanging="96"/>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lastRenderedPageBreak/>
        <w:t>1、将取暖费纳入工资总额</w:t>
      </w:r>
    </w:p>
    <w:p w14:paraId="1F73DA7B" w14:textId="77777777" w:rsidR="00AF78AE" w:rsidRDefault="00000000">
      <w:pPr>
        <w:tabs>
          <w:tab w:val="left" w:pos="1134"/>
        </w:tabs>
        <w:spacing w:line="320" w:lineRule="exact"/>
        <w:ind w:leftChars="146" w:left="403" w:hangingChars="42" w:hanging="96"/>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2、工作服装(非劳动保护性质工服)费用属于福利费</w:t>
      </w:r>
    </w:p>
    <w:p w14:paraId="3A916265" w14:textId="77777777" w:rsidR="00AF78AE" w:rsidRDefault="00000000">
      <w:pPr>
        <w:tabs>
          <w:tab w:val="left" w:pos="1134"/>
        </w:tabs>
        <w:spacing w:line="320" w:lineRule="exact"/>
        <w:ind w:leftChars="146" w:left="403" w:hangingChars="42" w:hanging="96"/>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3、明确体检费属于福利费</w:t>
      </w:r>
    </w:p>
    <w:p w14:paraId="7678A1FE" w14:textId="77777777" w:rsidR="00AF78AE" w:rsidRDefault="00000000">
      <w:pPr>
        <w:tabs>
          <w:tab w:val="left" w:pos="1134"/>
        </w:tabs>
        <w:spacing w:line="320" w:lineRule="exact"/>
        <w:ind w:leftChars="146" w:left="403" w:hangingChars="42" w:hanging="96"/>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4、明确福利人员工资应纳入工资总额</w:t>
      </w:r>
    </w:p>
    <w:p w14:paraId="0CEB7D4B" w14:textId="77777777" w:rsidR="00AF78AE" w:rsidRDefault="00000000">
      <w:pPr>
        <w:tabs>
          <w:tab w:val="left" w:pos="1134"/>
        </w:tabs>
        <w:spacing w:line="320" w:lineRule="exact"/>
        <w:ind w:leftChars="146" w:left="403" w:hangingChars="42" w:hanging="96"/>
        <w:rPr>
          <w:rFonts w:ascii="微软雅黑" w:eastAsia="微软雅黑" w:hAnsi="微软雅黑" w:cs="新宋体" w:hint="eastAsia"/>
          <w:color w:val="000000"/>
          <w:spacing w:val="-6"/>
          <w:sz w:val="24"/>
          <w:szCs w:val="24"/>
        </w:rPr>
      </w:pPr>
      <w:r>
        <w:rPr>
          <w:rFonts w:ascii="微软雅黑" w:eastAsia="微软雅黑" w:hAnsi="微软雅黑" w:cs="新宋体" w:hint="eastAsia"/>
          <w:color w:val="000000"/>
          <w:spacing w:val="-6"/>
          <w:sz w:val="24"/>
          <w:szCs w:val="24"/>
        </w:rPr>
        <w:t>5、明确不应由企业承担的项目</w:t>
      </w:r>
    </w:p>
    <w:p w14:paraId="41326F00" w14:textId="77777777" w:rsidR="00AF78AE" w:rsidRDefault="00000000">
      <w:pPr>
        <w:tabs>
          <w:tab w:val="left" w:pos="1134"/>
        </w:tabs>
        <w:spacing w:line="320" w:lineRule="exact"/>
        <w:ind w:leftChars="146" w:left="408" w:hangingChars="42" w:hanging="101"/>
        <w:rPr>
          <w:rFonts w:ascii="微软雅黑" w:eastAsia="微软雅黑" w:hAnsi="微软雅黑" w:cs="Times New Roman" w:hint="eastAsia"/>
          <w:sz w:val="24"/>
          <w:szCs w:val="24"/>
        </w:rPr>
      </w:pPr>
      <w:r>
        <w:rPr>
          <w:rFonts w:ascii="微软雅黑" w:eastAsia="微软雅黑" w:hAnsi="微软雅黑" w:cs="微软雅黑" w:hint="eastAsia"/>
          <w:b/>
          <w:color w:val="000000"/>
          <w:sz w:val="24"/>
          <w:szCs w:val="24"/>
        </w:rPr>
        <w:t>二、研修时间地点</w:t>
      </w:r>
      <w:r>
        <w:rPr>
          <w:rFonts w:ascii="微软雅黑" w:eastAsia="微软雅黑" w:hAnsi="微软雅黑" w:cs="Times New Roman" w:hint="eastAsia"/>
          <w:sz w:val="24"/>
          <w:szCs w:val="24"/>
        </w:rPr>
        <w:t xml:space="preserve">     </w:t>
      </w:r>
    </w:p>
    <w:p w14:paraId="3A657DCD"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2025年08月12日至08月15日   青岛市   （12日全天报道）</w:t>
      </w:r>
    </w:p>
    <w:p w14:paraId="6297EA87"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2025年08月19日至08月22日   大理市   （19日全天报道）</w:t>
      </w:r>
    </w:p>
    <w:p w14:paraId="790D1AB3"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2025年08月26日至08月29日   呼和浩特 （26日全天报道）</w:t>
      </w:r>
    </w:p>
    <w:p w14:paraId="06C6472E"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2025年09月09日至09月13日   贵阳市   （09日全天报道）</w:t>
      </w:r>
      <w:r>
        <w:rPr>
          <w:rFonts w:ascii="微软雅黑" w:eastAsia="微软雅黑" w:hAnsi="微软雅黑" w:cs="Times New Roman" w:hint="eastAsia"/>
          <w:sz w:val="24"/>
          <w:szCs w:val="24"/>
        </w:rPr>
        <w:tab/>
      </w:r>
      <w:r>
        <w:rPr>
          <w:rFonts w:ascii="微软雅黑" w:eastAsia="微软雅黑" w:hAnsi="微软雅黑" w:cs="Times New Roman" w:hint="eastAsia"/>
          <w:sz w:val="24"/>
          <w:szCs w:val="24"/>
        </w:rPr>
        <w:tab/>
      </w:r>
    </w:p>
    <w:p w14:paraId="7FA576D0"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2025年09月23日至09月27日   沈阳市   （23日全天报道）</w:t>
      </w:r>
      <w:r>
        <w:rPr>
          <w:rFonts w:ascii="微软雅黑" w:eastAsia="微软雅黑" w:hAnsi="微软雅黑" w:cs="Times New Roman" w:hint="eastAsia"/>
          <w:sz w:val="24"/>
          <w:szCs w:val="24"/>
        </w:rPr>
        <w:tab/>
      </w:r>
      <w:r>
        <w:rPr>
          <w:rFonts w:ascii="微软雅黑" w:eastAsia="微软雅黑" w:hAnsi="微软雅黑" w:cs="Times New Roman" w:hint="eastAsia"/>
          <w:sz w:val="24"/>
          <w:szCs w:val="24"/>
        </w:rPr>
        <w:tab/>
      </w:r>
    </w:p>
    <w:p w14:paraId="09CC183B"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2025年10月21日至10月25日   广州市   （21日全天报道）</w:t>
      </w:r>
    </w:p>
    <w:p w14:paraId="75CA3CEA"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2025年10月28日至11月01日   烟台市   （28日全天报道）</w:t>
      </w:r>
      <w:r>
        <w:rPr>
          <w:rFonts w:ascii="微软雅黑" w:eastAsia="微软雅黑" w:hAnsi="微软雅黑" w:cs="Times New Roman" w:hint="eastAsia"/>
          <w:sz w:val="24"/>
          <w:szCs w:val="24"/>
        </w:rPr>
        <w:tab/>
      </w:r>
    </w:p>
    <w:p w14:paraId="6A8FC0A9"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2025年11月11日至11月15日   南宁市   （11日全天报道）</w:t>
      </w:r>
      <w:r>
        <w:rPr>
          <w:rFonts w:ascii="微软雅黑" w:eastAsia="微软雅黑" w:hAnsi="微软雅黑" w:cs="Times New Roman" w:hint="eastAsia"/>
          <w:sz w:val="24"/>
          <w:szCs w:val="24"/>
        </w:rPr>
        <w:tab/>
      </w:r>
    </w:p>
    <w:p w14:paraId="27DF03B7" w14:textId="77777777" w:rsidR="00AF78AE" w:rsidRDefault="00000000">
      <w:pPr>
        <w:tabs>
          <w:tab w:val="left" w:pos="1134"/>
        </w:tabs>
        <w:spacing w:line="300" w:lineRule="exact"/>
        <w:ind w:leftChars="136" w:left="543" w:hangingChars="107" w:hanging="257"/>
        <w:rPr>
          <w:rFonts w:ascii="微软雅黑" w:eastAsia="微软雅黑" w:hAnsi="微软雅黑" w:cs="Times New Roman" w:hint="eastAsia"/>
          <w:sz w:val="24"/>
          <w:szCs w:val="24"/>
        </w:rPr>
      </w:pPr>
      <w:r>
        <w:rPr>
          <w:rFonts w:ascii="微软雅黑" w:eastAsia="微软雅黑" w:hAnsi="微软雅黑" w:cs="Times New Roman" w:hint="eastAsia"/>
          <w:sz w:val="24"/>
          <w:szCs w:val="24"/>
        </w:rPr>
        <w:t>2025年11月25日至11月29日   天津市   （25日全天报道）</w:t>
      </w:r>
    </w:p>
    <w:p w14:paraId="08C38362"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三、培训对象</w:t>
      </w:r>
    </w:p>
    <w:p w14:paraId="4F940D8F" w14:textId="77777777" w:rsidR="00AF78AE" w:rsidRDefault="00000000">
      <w:pPr>
        <w:tabs>
          <w:tab w:val="left" w:pos="1134"/>
        </w:tabs>
        <w:spacing w:line="320" w:lineRule="exact"/>
        <w:ind w:leftChars="146" w:left="307"/>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各企事业单位领导、总经理、副总经理、分管人力副总及相关人员;企业人力资源部、法律事务部、风险管理部、纪检部门等相关负责人；律师事务所律师、企业法律顾问；法律从业者等。各有关企事业单位党群工作部、综合管理部、人事部（处）、劳资部（处）、行政办公室、财务部（处），各类人力资源管理人员和业务骨干及相关人员;各科研、院校从事劳动合同法及人力资源研究的专业人士;各有关企事业单位工会组织主管领导及相关人员。</w:t>
      </w:r>
    </w:p>
    <w:p w14:paraId="7DD9014F"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四、主讲老师</w:t>
      </w:r>
    </w:p>
    <w:p w14:paraId="09143627"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讲师以实际到场为准、学术风格各不相同。邀请相关资深专家、知名教授围绕主题授课，突出实用性和案例分析，并安排时间组织现场交流、专家答疑等。</w:t>
      </w:r>
    </w:p>
    <w:p w14:paraId="676E32C8"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五、报名办法及费用</w:t>
      </w:r>
    </w:p>
    <w:p w14:paraId="099F20D7" w14:textId="77777777" w:rsidR="00AF78AE" w:rsidRDefault="00000000">
      <w:pPr>
        <w:tabs>
          <w:tab w:val="left" w:pos="540"/>
        </w:tabs>
        <w:adjustRightInd w:val="0"/>
        <w:snapToGrid w:val="0"/>
        <w:spacing w:line="320" w:lineRule="exact"/>
        <w:ind w:leftChars="146" w:left="307" w:rightChars="100" w:right="210"/>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A类收费：</w:t>
      </w:r>
      <w:r>
        <w:rPr>
          <w:rFonts w:ascii="微软雅黑" w:eastAsia="微软雅黑" w:hAnsi="微软雅黑" w:cs="微软雅黑" w:hint="eastAsia"/>
          <w:b/>
          <w:bCs/>
          <w:color w:val="000000"/>
          <w:sz w:val="24"/>
          <w:szCs w:val="24"/>
        </w:rPr>
        <w:t>3</w:t>
      </w:r>
      <w:r>
        <w:rPr>
          <w:rFonts w:ascii="微软雅黑" w:eastAsia="微软雅黑" w:hAnsi="微软雅黑" w:cs="微软雅黑"/>
          <w:b/>
          <w:bCs/>
          <w:color w:val="000000"/>
          <w:sz w:val="24"/>
          <w:szCs w:val="24"/>
        </w:rPr>
        <w:t>8</w:t>
      </w:r>
      <w:r>
        <w:rPr>
          <w:rFonts w:ascii="微软雅黑" w:eastAsia="微软雅黑" w:hAnsi="微软雅黑" w:cs="微软雅黑" w:hint="eastAsia"/>
          <w:b/>
          <w:bCs/>
          <w:color w:val="000000"/>
          <w:sz w:val="24"/>
          <w:szCs w:val="24"/>
        </w:rPr>
        <w:t>00元/</w:t>
      </w:r>
      <w:r>
        <w:rPr>
          <w:rFonts w:ascii="微软雅黑" w:eastAsia="微软雅黑" w:hAnsi="微软雅黑" w:cs="微软雅黑" w:hint="eastAsia"/>
          <w:color w:val="000000"/>
          <w:sz w:val="24"/>
          <w:szCs w:val="24"/>
        </w:rPr>
        <w:t>人（讲师费、讲义资料、咨询费、发票）；</w:t>
      </w:r>
    </w:p>
    <w:p w14:paraId="38BB8716" w14:textId="77777777" w:rsidR="00AF78AE" w:rsidRDefault="00000000">
      <w:pPr>
        <w:tabs>
          <w:tab w:val="left" w:pos="540"/>
        </w:tabs>
        <w:adjustRightInd w:val="0"/>
        <w:snapToGrid w:val="0"/>
        <w:spacing w:line="320" w:lineRule="exact"/>
        <w:ind w:leftChars="146" w:left="307" w:rightChars="100" w:right="210"/>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B类收费：</w:t>
      </w:r>
      <w:r>
        <w:rPr>
          <w:rFonts w:ascii="微软雅黑" w:eastAsia="微软雅黑" w:hAnsi="微软雅黑" w:cs="微软雅黑"/>
          <w:b/>
          <w:bCs/>
          <w:color w:val="000000"/>
          <w:sz w:val="24"/>
          <w:szCs w:val="24"/>
        </w:rPr>
        <w:t>480</w:t>
      </w:r>
      <w:r>
        <w:rPr>
          <w:rFonts w:ascii="微软雅黑" w:eastAsia="微软雅黑" w:hAnsi="微软雅黑" w:cs="微软雅黑" w:hint="eastAsia"/>
          <w:b/>
          <w:bCs/>
          <w:color w:val="000000"/>
          <w:sz w:val="24"/>
          <w:szCs w:val="24"/>
        </w:rPr>
        <w:t>0元/人</w:t>
      </w:r>
      <w:r>
        <w:rPr>
          <w:rFonts w:ascii="微软雅黑" w:eastAsia="微软雅黑" w:hAnsi="微软雅黑" w:cs="微软雅黑" w:hint="eastAsia"/>
          <w:color w:val="000000"/>
          <w:sz w:val="24"/>
          <w:szCs w:val="24"/>
        </w:rPr>
        <w:t>（含讲师费、资料、咨询费、发票。报考费、服务费、邮寄费）。</w:t>
      </w:r>
    </w:p>
    <w:p w14:paraId="0D3A2C90" w14:textId="77777777" w:rsidR="00AF78AE" w:rsidRDefault="00000000">
      <w:pPr>
        <w:tabs>
          <w:tab w:val="left" w:pos="1134"/>
        </w:tabs>
        <w:spacing w:line="320" w:lineRule="exact"/>
        <w:ind w:leftChars="146" w:left="307"/>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文件发放范围有限，请收到文件后转发给相关部门或人员，统一组织人员参加的单位，给予优惠。食宿统一安排，费用自理。费用报到时面交或提前汇款至中心指定收款账户（户名：国企联培企业管理（北京）中心，银行帐号：</w:t>
      </w:r>
      <w:r>
        <w:rPr>
          <w:rFonts w:ascii="微软雅黑" w:eastAsia="微软雅黑" w:hAnsi="微软雅黑" w:cs="微软雅黑"/>
          <w:color w:val="000000"/>
          <w:sz w:val="24"/>
          <w:szCs w:val="24"/>
        </w:rPr>
        <w:t>02000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9640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9000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026879</w:t>
      </w:r>
      <w:r>
        <w:rPr>
          <w:rFonts w:ascii="微软雅黑" w:eastAsia="微软雅黑" w:hAnsi="微软雅黑" w:cs="微软雅黑" w:hint="eastAsia"/>
          <w:color w:val="000000"/>
          <w:sz w:val="24"/>
          <w:szCs w:val="24"/>
        </w:rPr>
        <w:t>，开 户 行：中国工商银行北京万寿路南口支行），培训费发票由会务组统一开具。</w:t>
      </w:r>
    </w:p>
    <w:p w14:paraId="0BCC546D" w14:textId="77777777" w:rsidR="00AF78AE" w:rsidRDefault="00000000">
      <w:pPr>
        <w:tabs>
          <w:tab w:val="left" w:pos="1134"/>
        </w:tabs>
        <w:spacing w:line="320" w:lineRule="exact"/>
        <w:ind w:firstLineChars="150" w:firstLine="360"/>
        <w:rPr>
          <w:rFonts w:ascii="微软雅黑" w:eastAsia="微软雅黑" w:hAnsi="微软雅黑" w:cs="仿宋_GB2312" w:hint="eastAsia"/>
          <w:bCs/>
          <w:color w:val="191919"/>
          <w:sz w:val="24"/>
          <w:szCs w:val="24"/>
          <w:shd w:val="clear" w:color="auto" w:fill="FFFFFF"/>
        </w:rPr>
      </w:pPr>
      <w:r>
        <w:rPr>
          <w:rFonts w:ascii="微软雅黑" w:eastAsia="微软雅黑" w:hAnsi="微软雅黑" w:cs="微软雅黑" w:hint="eastAsia"/>
          <w:b/>
          <w:bCs/>
          <w:color w:val="000000"/>
          <w:sz w:val="24"/>
          <w:szCs w:val="24"/>
        </w:rPr>
        <w:t>六、</w:t>
      </w:r>
      <w:r>
        <w:rPr>
          <w:rFonts w:ascii="微软雅黑" w:eastAsia="微软雅黑" w:hAnsi="微软雅黑" w:cs="微软雅黑" w:hint="eastAsia"/>
          <w:b/>
          <w:color w:val="000000"/>
          <w:sz w:val="24"/>
          <w:szCs w:val="24"/>
        </w:rPr>
        <w:t>经培训考试合格</w:t>
      </w:r>
      <w:r>
        <w:rPr>
          <w:rFonts w:ascii="微软雅黑" w:eastAsia="微软雅黑" w:hAnsi="微软雅黑" w:cs="微软雅黑" w:hint="eastAsia"/>
          <w:color w:val="000000"/>
          <w:sz w:val="24"/>
          <w:szCs w:val="24"/>
        </w:rPr>
        <w:t>，</w:t>
      </w:r>
      <w:r>
        <w:rPr>
          <w:rFonts w:ascii="微软雅黑" w:eastAsia="微软雅黑" w:hAnsi="微软雅黑" w:cs="微软雅黑" w:hint="eastAsia"/>
          <w:b/>
          <w:bCs/>
          <w:color w:val="000000"/>
          <w:sz w:val="24"/>
          <w:szCs w:val="24"/>
        </w:rPr>
        <w:t>由</w:t>
      </w:r>
      <w:r>
        <w:rPr>
          <w:rFonts w:ascii="微软雅黑" w:eastAsia="微软雅黑" w:hAnsi="微软雅黑" w:cs="微软雅黑" w:hint="eastAsia"/>
          <w:b/>
          <w:color w:val="000000"/>
          <w:sz w:val="24"/>
          <w:szCs w:val="24"/>
        </w:rPr>
        <w:t>中国职业教育资格认证中心颁发</w:t>
      </w:r>
      <w:r>
        <w:rPr>
          <w:rFonts w:ascii="微软雅黑" w:eastAsia="微软雅黑" w:hAnsi="微软雅黑" w:cs="微软雅黑" w:hint="eastAsia"/>
          <w:color w:val="000000"/>
          <w:sz w:val="24"/>
          <w:szCs w:val="24"/>
        </w:rPr>
        <w:t>《</w:t>
      </w:r>
      <w:bookmarkStart w:id="1" w:name="_Hlk178149841"/>
      <w:r>
        <w:rPr>
          <w:rFonts w:ascii="微软雅黑" w:eastAsia="微软雅黑" w:hAnsi="微软雅黑" w:cs="微软雅黑" w:hint="eastAsia"/>
          <w:b/>
          <w:color w:val="000000"/>
          <w:sz w:val="24"/>
          <w:szCs w:val="24"/>
        </w:rPr>
        <w:t>劳动关系管理师（高级）</w:t>
      </w:r>
      <w:bookmarkEnd w:id="1"/>
      <w:r>
        <w:rPr>
          <w:rFonts w:ascii="微软雅黑" w:eastAsia="微软雅黑" w:hAnsi="微软雅黑" w:cs="微软雅黑" w:hint="eastAsia"/>
          <w:color w:val="000000"/>
          <w:sz w:val="24"/>
          <w:szCs w:val="24"/>
        </w:rPr>
        <w:t>》</w:t>
      </w:r>
      <w:bookmarkStart w:id="2" w:name="_Hlk178149773"/>
      <w:r>
        <w:rPr>
          <w:rFonts w:ascii="微软雅黑" w:eastAsia="微软雅黑" w:hAnsi="微软雅黑" w:cs="微软雅黑" w:hint="eastAsia"/>
          <w:color w:val="000000"/>
          <w:sz w:val="24"/>
          <w:szCs w:val="24"/>
        </w:rPr>
        <w:t>或《</w:t>
      </w:r>
      <w:r>
        <w:rPr>
          <w:rFonts w:ascii="微软雅黑" w:eastAsia="微软雅黑" w:hAnsi="微软雅黑" w:cs="微软雅黑" w:hint="eastAsia"/>
          <w:b/>
          <w:color w:val="000000"/>
          <w:sz w:val="24"/>
          <w:szCs w:val="24"/>
        </w:rPr>
        <w:t>人力资源管理师（高级）</w:t>
      </w:r>
      <w:r>
        <w:rPr>
          <w:rFonts w:ascii="微软雅黑" w:eastAsia="微软雅黑" w:hAnsi="微软雅黑" w:cs="微软雅黑" w:hint="eastAsia"/>
          <w:color w:val="000000"/>
          <w:sz w:val="24"/>
          <w:szCs w:val="24"/>
        </w:rPr>
        <w:t>》</w:t>
      </w:r>
      <w:bookmarkStart w:id="3" w:name="_Hlk186717991"/>
      <w:bookmarkEnd w:id="2"/>
      <w:r>
        <w:rPr>
          <w:rFonts w:ascii="微软雅黑" w:eastAsia="微软雅黑" w:hAnsi="微软雅黑" w:cs="微软雅黑" w:hint="eastAsia"/>
          <w:color w:val="000000"/>
          <w:sz w:val="24"/>
          <w:szCs w:val="24"/>
        </w:rPr>
        <w:t>或《</w:t>
      </w:r>
      <w:bookmarkStart w:id="4" w:name="_Hlk185951688"/>
      <w:r>
        <w:rPr>
          <w:rFonts w:ascii="微软雅黑" w:eastAsia="微软雅黑" w:hAnsi="微软雅黑" w:cs="微软雅黑" w:hint="eastAsia"/>
          <w:b/>
          <w:color w:val="000000"/>
          <w:sz w:val="24"/>
          <w:szCs w:val="24"/>
        </w:rPr>
        <w:t>人力资源法务师（高级）</w:t>
      </w:r>
      <w:bookmarkEnd w:id="4"/>
      <w:r>
        <w:rPr>
          <w:rFonts w:ascii="微软雅黑" w:eastAsia="微软雅黑" w:hAnsi="微软雅黑" w:cs="微软雅黑" w:hint="eastAsia"/>
          <w:color w:val="000000"/>
          <w:sz w:val="24"/>
          <w:szCs w:val="24"/>
        </w:rPr>
        <w:t>》</w:t>
      </w:r>
      <w:bookmarkEnd w:id="3"/>
      <w:r>
        <w:rPr>
          <w:rFonts w:ascii="微软雅黑" w:eastAsia="微软雅黑" w:hAnsi="微软雅黑" w:cs="微软雅黑" w:hint="eastAsia"/>
          <w:color w:val="000000"/>
          <w:sz w:val="24"/>
          <w:szCs w:val="24"/>
        </w:rPr>
        <w:t>或《</w:t>
      </w:r>
      <w:r>
        <w:rPr>
          <w:rFonts w:ascii="微软雅黑" w:eastAsia="微软雅黑" w:hAnsi="微软雅黑" w:cs="微软雅黑" w:hint="eastAsia"/>
          <w:b/>
          <w:color w:val="000000"/>
          <w:sz w:val="24"/>
          <w:szCs w:val="24"/>
        </w:rPr>
        <w:t>薪酬管理师（高级）</w:t>
      </w:r>
      <w:r>
        <w:rPr>
          <w:rFonts w:ascii="微软雅黑" w:eastAsia="微软雅黑" w:hAnsi="微软雅黑" w:cs="微软雅黑" w:hint="eastAsia"/>
          <w:color w:val="000000"/>
          <w:sz w:val="24"/>
          <w:szCs w:val="24"/>
        </w:rPr>
        <w:t>》岗位能力证书、全网查询www.cveqc.org.cn（全国职业教育技能认证网），全国通用。</w:t>
      </w:r>
      <w:hyperlink r:id="rId7" w:history="1">
        <w:r w:rsidR="00AF78AE">
          <w:rPr>
            <w:rFonts w:ascii="微软雅黑" w:eastAsia="微软雅黑" w:hAnsi="微软雅黑" w:cs="微软雅黑" w:hint="eastAsia"/>
            <w:color w:val="000000"/>
            <w:sz w:val="24"/>
            <w:szCs w:val="24"/>
          </w:rPr>
          <w:t>需邮件提交：身份证复印件、学历证</w:t>
        </w:r>
      </w:hyperlink>
      <w:r>
        <w:rPr>
          <w:rFonts w:ascii="微软雅黑" w:eastAsia="微软雅黑" w:hAnsi="微软雅黑" w:cs="微软雅黑" w:hint="eastAsia"/>
          <w:color w:val="000000"/>
          <w:sz w:val="24"/>
          <w:szCs w:val="24"/>
        </w:rPr>
        <w:t>复印件、2寸红底免冠彩照电子档（JPG格式）.</w:t>
      </w:r>
    </w:p>
    <w:p w14:paraId="38CF9158" w14:textId="77777777" w:rsidR="00AF78AE" w:rsidRDefault="00000000">
      <w:pPr>
        <w:tabs>
          <w:tab w:val="left" w:pos="1134"/>
        </w:tabs>
        <w:spacing w:line="320" w:lineRule="exact"/>
        <w:ind w:leftChars="146" w:left="307"/>
        <w:rPr>
          <w:rFonts w:ascii="微软雅黑" w:eastAsia="微软雅黑" w:hAnsi="微软雅黑" w:cs="微软雅黑" w:hint="eastAsia"/>
          <w:color w:val="000000"/>
          <w:sz w:val="24"/>
          <w:szCs w:val="24"/>
        </w:rPr>
      </w:pPr>
      <w:bookmarkStart w:id="5" w:name="发文日期"/>
      <w:r>
        <w:rPr>
          <w:rFonts w:ascii="微软雅黑" w:eastAsia="微软雅黑" w:hAnsi="微软雅黑" w:cs="微软雅黑" w:hint="eastAsia"/>
          <w:b/>
          <w:bCs/>
          <w:color w:val="000000"/>
          <w:sz w:val="24"/>
          <w:szCs w:val="24"/>
        </w:rPr>
        <w:t>七、</w:t>
      </w:r>
      <w:r>
        <w:rPr>
          <w:rFonts w:ascii="微软雅黑" w:eastAsia="微软雅黑" w:hAnsi="微软雅黑" w:cs="微软雅黑" w:hint="eastAsia"/>
          <w:b/>
          <w:color w:val="000000"/>
          <w:sz w:val="24"/>
          <w:szCs w:val="24"/>
        </w:rPr>
        <w:t>会务组联系方式</w:t>
      </w:r>
    </w:p>
    <w:p w14:paraId="0E07BC35"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负 责 人：李旭   13671212151（微信同号）</w:t>
      </w:r>
    </w:p>
    <w:p w14:paraId="59CBEB8F" w14:textId="77777777" w:rsidR="00AF78AE" w:rsidRDefault="00000000">
      <w:pPr>
        <w:tabs>
          <w:tab w:val="left" w:pos="1134"/>
        </w:tabs>
        <w:spacing w:line="32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咨询电话：010-82471925/82472805</w:t>
      </w:r>
    </w:p>
    <w:p w14:paraId="7F18B087" w14:textId="77777777" w:rsidR="00AF78AE" w:rsidRDefault="00000000">
      <w:pPr>
        <w:tabs>
          <w:tab w:val="left" w:pos="1134"/>
        </w:tabs>
        <w:spacing w:line="320" w:lineRule="exact"/>
        <w:ind w:leftChars="146" w:left="395" w:hangingChars="42" w:hanging="88"/>
        <w:rPr>
          <w:rFonts w:ascii="微软雅黑" w:eastAsia="微软雅黑" w:hAnsi="微软雅黑" w:cs="微软雅黑" w:hint="eastAsia"/>
          <w:color w:val="000000"/>
          <w:sz w:val="24"/>
          <w:szCs w:val="24"/>
        </w:rPr>
      </w:pPr>
      <w:r>
        <w:rPr>
          <w:rFonts w:ascii="Times New Roman" w:eastAsia="宋体" w:hAnsi="Times New Roman" w:cs="Times New Roman"/>
          <w:noProof/>
          <w:szCs w:val="24"/>
        </w:rPr>
        <w:drawing>
          <wp:anchor distT="0" distB="0" distL="114300" distR="114300" simplePos="0" relativeHeight="251659264" behindDoc="1" locked="0" layoutInCell="1" allowOverlap="1" wp14:anchorId="26678418" wp14:editId="6C4360C9">
            <wp:simplePos x="0" y="0"/>
            <wp:positionH relativeFrom="column">
              <wp:posOffset>3559810</wp:posOffset>
            </wp:positionH>
            <wp:positionV relativeFrom="paragraph">
              <wp:posOffset>635</wp:posOffset>
            </wp:positionV>
            <wp:extent cx="1443990" cy="1443990"/>
            <wp:effectExtent l="0" t="0" r="3810" b="3810"/>
            <wp:wrapNone/>
            <wp:docPr id="829413741" name="图片 1"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3741" name="图片 1" descr="国企培企业管理中心文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3990" cy="1443990"/>
                    </a:xfrm>
                    <a:prstGeom prst="rect">
                      <a:avLst/>
                    </a:prstGeom>
                    <a:noFill/>
                    <a:ln>
                      <a:noFill/>
                    </a:ln>
                  </pic:spPr>
                </pic:pic>
              </a:graphicData>
            </a:graphic>
          </wp:anchor>
        </w:drawing>
      </w:r>
      <w:r>
        <w:rPr>
          <w:rFonts w:ascii="微软雅黑" w:eastAsia="微软雅黑" w:hAnsi="微软雅黑" w:cs="微软雅黑" w:hint="eastAsia"/>
          <w:color w:val="000000"/>
          <w:sz w:val="24"/>
          <w:szCs w:val="24"/>
        </w:rPr>
        <w:t xml:space="preserve">传    真：010-82475455   </w:t>
      </w:r>
    </w:p>
    <w:p w14:paraId="7139143D" w14:textId="77777777" w:rsidR="00AF78AE" w:rsidRDefault="00000000">
      <w:pPr>
        <w:tabs>
          <w:tab w:val="left" w:pos="1134"/>
        </w:tabs>
        <w:spacing w:line="320" w:lineRule="exact"/>
        <w:ind w:firstLineChars="100" w:firstLine="240"/>
        <w:rPr>
          <w:rFonts w:ascii="微软雅黑" w:eastAsia="微软雅黑" w:hAnsi="微软雅黑" w:cs="仿宋_GB2312" w:hint="eastAsia"/>
          <w:bCs/>
          <w:color w:val="191919"/>
          <w:sz w:val="24"/>
          <w:szCs w:val="24"/>
          <w:shd w:val="clear" w:color="auto" w:fill="FFFFFF"/>
        </w:rPr>
      </w:pPr>
      <w:r>
        <w:rPr>
          <w:rFonts w:ascii="微软雅黑" w:eastAsia="微软雅黑" w:hAnsi="微软雅黑" w:cs="微软雅黑" w:hint="eastAsia"/>
          <w:color w:val="000000"/>
          <w:sz w:val="24"/>
          <w:szCs w:val="24"/>
        </w:rPr>
        <w:t>咨询报名邮箱：1007944993@qq.com</w:t>
      </w:r>
    </w:p>
    <w:bookmarkEnd w:id="5"/>
    <w:p w14:paraId="35CA6943" w14:textId="77777777" w:rsidR="00AF78AE" w:rsidRDefault="00000000">
      <w:pPr>
        <w:tabs>
          <w:tab w:val="left" w:pos="1134"/>
        </w:tabs>
        <w:spacing w:line="360" w:lineRule="exact"/>
        <w:ind w:firstLineChars="100" w:firstLine="240"/>
        <w:rPr>
          <w:rFonts w:ascii="仿宋_GB2312" w:eastAsia="仿宋_GB2312" w:hAnsi="Times New Roman" w:cs="Times New Roman"/>
          <w:bCs/>
          <w:snapToGrid w:val="0"/>
          <w:color w:val="000000"/>
          <w:sz w:val="28"/>
          <w:szCs w:val="28"/>
        </w:rPr>
      </w:pPr>
      <w:r>
        <w:rPr>
          <w:rFonts w:ascii="微软雅黑" w:eastAsia="微软雅黑" w:hAnsi="微软雅黑" w:cs="仿宋_GB2312" w:hint="eastAsia"/>
          <w:bCs/>
          <w:color w:val="191919"/>
          <w:sz w:val="24"/>
          <w:szCs w:val="24"/>
          <w:shd w:val="clear" w:color="auto" w:fill="FFFFFF"/>
        </w:rPr>
        <w:t>附件：报名回执表</w:t>
      </w:r>
      <w:r>
        <w:rPr>
          <w:rFonts w:ascii="仿宋_GB2312" w:eastAsia="仿宋_GB2312" w:hAnsi="Times New Roman" w:cs="Times New Roman"/>
          <w:bCs/>
          <w:snapToGrid w:val="0"/>
          <w:color w:val="000000"/>
          <w:sz w:val="28"/>
          <w:szCs w:val="28"/>
        </w:rPr>
        <w:t xml:space="preserve">                                           </w:t>
      </w:r>
    </w:p>
    <w:p w14:paraId="313507FB" w14:textId="77777777" w:rsidR="00AF78AE" w:rsidRDefault="00000000">
      <w:pPr>
        <w:spacing w:after="120" w:line="320" w:lineRule="exact"/>
        <w:ind w:right="261" w:firstLineChars="200" w:firstLine="560"/>
        <w:jc w:val="center"/>
        <w:rPr>
          <w:rFonts w:ascii="微软雅黑" w:eastAsia="微软雅黑" w:hAnsi="微软雅黑" w:cs="Times New Roman" w:hint="eastAsia"/>
          <w:bCs/>
          <w:snapToGrid w:val="0"/>
          <w:color w:val="000000"/>
          <w:sz w:val="28"/>
          <w:szCs w:val="28"/>
        </w:rPr>
      </w:pPr>
      <w:r>
        <w:rPr>
          <w:rFonts w:ascii="仿宋_GB2312" w:eastAsia="仿宋_GB2312" w:hAnsi="Times New Roman" w:cs="Times New Roman" w:hint="eastAsia"/>
          <w:bCs/>
          <w:snapToGrid w:val="0"/>
          <w:color w:val="000000"/>
          <w:sz w:val="28"/>
          <w:szCs w:val="28"/>
        </w:rPr>
        <w:t xml:space="preserve">                          </w:t>
      </w:r>
      <w:r>
        <w:rPr>
          <w:rFonts w:ascii="微软雅黑" w:eastAsia="微软雅黑" w:hAnsi="微软雅黑" w:cs="Times New Roman" w:hint="eastAsia"/>
          <w:bCs/>
          <w:snapToGrid w:val="0"/>
          <w:color w:val="000000"/>
          <w:sz w:val="28"/>
          <w:szCs w:val="28"/>
        </w:rPr>
        <w:t>国企联培企业管理（北京）中心</w:t>
      </w:r>
      <w:r>
        <w:rPr>
          <w:rFonts w:ascii="微软雅黑" w:eastAsia="微软雅黑" w:hAnsi="微软雅黑" w:cs="Times New Roman"/>
          <w:bCs/>
          <w:snapToGrid w:val="0"/>
          <w:color w:val="000000"/>
          <w:sz w:val="28"/>
          <w:szCs w:val="28"/>
        </w:rPr>
        <w:t xml:space="preserve">                                         </w:t>
      </w:r>
    </w:p>
    <w:p w14:paraId="5A7FFD73" w14:textId="4900CAD3" w:rsidR="00AF78AE" w:rsidRDefault="00000000">
      <w:pPr>
        <w:spacing w:line="320" w:lineRule="exact"/>
        <w:ind w:right="-17" w:firstLineChars="2000" w:firstLine="5600"/>
        <w:rPr>
          <w:rFonts w:ascii="仿宋_GB2312" w:eastAsia="仿宋_GB2312" w:hAnsi="Times New Roman" w:cs="Times New Roman"/>
          <w:bCs/>
          <w:snapToGrid w:val="0"/>
          <w:color w:val="000000"/>
          <w:sz w:val="28"/>
          <w:szCs w:val="28"/>
        </w:rPr>
      </w:pPr>
      <w:r>
        <w:rPr>
          <w:rFonts w:ascii="微软雅黑" w:eastAsia="微软雅黑" w:hAnsi="微软雅黑" w:cs="Times New Roman"/>
          <w:bCs/>
          <w:snapToGrid w:val="0"/>
          <w:color w:val="000000"/>
          <w:sz w:val="28"/>
          <w:szCs w:val="28"/>
        </w:rPr>
        <w:t>20</w:t>
      </w:r>
      <w:r>
        <w:rPr>
          <w:rFonts w:ascii="微软雅黑" w:eastAsia="微软雅黑" w:hAnsi="微软雅黑" w:cs="Times New Roman" w:hint="eastAsia"/>
          <w:bCs/>
          <w:snapToGrid w:val="0"/>
          <w:color w:val="000000"/>
          <w:sz w:val="28"/>
          <w:szCs w:val="28"/>
        </w:rPr>
        <w:t>25年</w:t>
      </w:r>
      <w:r w:rsidR="00956541">
        <w:rPr>
          <w:rFonts w:ascii="微软雅黑" w:eastAsia="微软雅黑" w:hAnsi="微软雅黑" w:cs="Times New Roman" w:hint="eastAsia"/>
          <w:bCs/>
          <w:snapToGrid w:val="0"/>
          <w:color w:val="000000"/>
          <w:sz w:val="28"/>
          <w:szCs w:val="28"/>
        </w:rPr>
        <w:t>7</w:t>
      </w:r>
      <w:r>
        <w:rPr>
          <w:rFonts w:ascii="微软雅黑" w:eastAsia="微软雅黑" w:hAnsi="微软雅黑" w:cs="Times New Roman" w:hint="eastAsia"/>
          <w:bCs/>
          <w:snapToGrid w:val="0"/>
          <w:color w:val="000000"/>
          <w:sz w:val="28"/>
          <w:szCs w:val="28"/>
        </w:rPr>
        <w:t>月</w:t>
      </w:r>
      <w:r w:rsidR="00956541">
        <w:rPr>
          <w:rFonts w:ascii="微软雅黑" w:eastAsia="微软雅黑" w:hAnsi="微软雅黑" w:cs="Times New Roman" w:hint="eastAsia"/>
          <w:bCs/>
          <w:snapToGrid w:val="0"/>
          <w:color w:val="000000"/>
          <w:sz w:val="28"/>
          <w:szCs w:val="28"/>
        </w:rPr>
        <w:t>2</w:t>
      </w:r>
      <w:r>
        <w:rPr>
          <w:rFonts w:ascii="微软雅黑" w:eastAsia="微软雅黑" w:hAnsi="微软雅黑" w:cs="Times New Roman" w:hint="eastAsia"/>
          <w:bCs/>
          <w:snapToGrid w:val="0"/>
          <w:color w:val="000000"/>
          <w:sz w:val="28"/>
          <w:szCs w:val="28"/>
        </w:rPr>
        <w:t>5日</w:t>
      </w:r>
    </w:p>
    <w:p w14:paraId="7B2B19BD" w14:textId="77777777" w:rsidR="00AF78AE" w:rsidRDefault="00AF78AE">
      <w:pPr>
        <w:snapToGrid w:val="0"/>
        <w:spacing w:line="320" w:lineRule="exact"/>
        <w:ind w:rightChars="100" w:right="210"/>
        <w:rPr>
          <w:rFonts w:ascii="仿宋" w:eastAsia="仿宋" w:hAnsi="仿宋" w:cs="仿宋" w:hint="eastAsia"/>
          <w:snapToGrid w:val="0"/>
          <w:color w:val="000000"/>
          <w:sz w:val="28"/>
          <w:szCs w:val="28"/>
        </w:rPr>
        <w:sectPr w:rsidR="00AF78AE">
          <w:footerReference w:type="default" r:id="rId9"/>
          <w:pgSz w:w="11906" w:h="16838"/>
          <w:pgMar w:top="1134" w:right="1134" w:bottom="1134" w:left="1134" w:header="851" w:footer="992" w:gutter="0"/>
          <w:pgNumType w:fmt="numberInDash"/>
          <w:cols w:space="720"/>
          <w:docGrid w:type="lines" w:linePitch="320"/>
        </w:sectPr>
      </w:pPr>
    </w:p>
    <w:p w14:paraId="3F875641" w14:textId="6D5E388D" w:rsidR="00AF78AE" w:rsidRDefault="006777CD">
      <w:pPr>
        <w:tabs>
          <w:tab w:val="left" w:pos="180"/>
          <w:tab w:val="left" w:pos="11445"/>
          <w:tab w:val="left" w:pos="12240"/>
        </w:tabs>
        <w:spacing w:beforeLines="50" w:before="156" w:afterLines="50" w:after="156" w:line="360" w:lineRule="exact"/>
        <w:jc w:val="center"/>
        <w:rPr>
          <w:rFonts w:ascii="微软雅黑" w:eastAsia="微软雅黑" w:hAnsi="微软雅黑" w:cs="宋体" w:hint="eastAsia"/>
          <w:b/>
          <w:sz w:val="28"/>
          <w:szCs w:val="28"/>
        </w:rPr>
      </w:pPr>
      <w:r w:rsidRPr="006777CD">
        <w:rPr>
          <w:rFonts w:ascii="微软雅黑" w:eastAsia="微软雅黑" w:hAnsi="微软雅黑" w:cs="Times New Roman" w:hint="eastAsia"/>
          <w:b/>
          <w:bCs/>
          <w:color w:val="000000"/>
          <w:sz w:val="28"/>
          <w:szCs w:val="28"/>
        </w:rPr>
        <w:lastRenderedPageBreak/>
        <w:t>国有企业人力资源合规管理体系建设与全流程风险管控操作实务</w:t>
      </w:r>
      <w:r w:rsidR="00000000">
        <w:rPr>
          <w:rFonts w:ascii="微软雅黑" w:eastAsia="微软雅黑" w:hAnsi="微软雅黑" w:cs="宋体" w:hint="eastAsia"/>
          <w:b/>
          <w:sz w:val="28"/>
          <w:szCs w:val="28"/>
        </w:rPr>
        <w:t>回执表</w:t>
      </w:r>
    </w:p>
    <w:p w14:paraId="4604D959" w14:textId="77777777" w:rsidR="00AF78AE" w:rsidRDefault="00000000">
      <w:pPr>
        <w:tabs>
          <w:tab w:val="left" w:pos="180"/>
          <w:tab w:val="left" w:pos="11445"/>
          <w:tab w:val="left" w:pos="12240"/>
        </w:tabs>
        <w:spacing w:beforeLines="50" w:before="156" w:afterLines="50" w:after="156" w:line="360" w:lineRule="exact"/>
        <w:rPr>
          <w:rFonts w:ascii="宋体" w:eastAsia="宋体" w:hAnsi="宋体" w:cs="Times New Roman" w:hint="eastAsia"/>
          <w:sz w:val="24"/>
          <w:szCs w:val="24"/>
        </w:rPr>
      </w:pPr>
      <w:r>
        <w:rPr>
          <w:rFonts w:ascii="微软雅黑" w:eastAsia="微软雅黑" w:hAnsi="微软雅黑" w:cs="Times New Roman" w:hint="eastAsia"/>
          <w:b/>
          <w:sz w:val="28"/>
          <w:szCs w:val="28"/>
        </w:rPr>
        <w:t>报名传真：(010)82475455   邮箱：1007944993@qq.com</w:t>
      </w:r>
      <w:r>
        <w:rPr>
          <w:rFonts w:ascii="宋体" w:eastAsia="宋体" w:hAnsi="宋体" w:cs="Times New Roman" w:hint="eastAsia"/>
          <w:b/>
          <w:sz w:val="28"/>
          <w:szCs w:val="28"/>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ab/>
        <w:t>（加盖单位公章）</w:t>
      </w:r>
    </w:p>
    <w:tbl>
      <w:tblPr>
        <w:tblW w:w="151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01"/>
        <w:gridCol w:w="2297"/>
        <w:gridCol w:w="1592"/>
        <w:gridCol w:w="1291"/>
        <w:gridCol w:w="900"/>
        <w:gridCol w:w="1469"/>
        <w:gridCol w:w="5067"/>
      </w:tblGrid>
      <w:tr w:rsidR="00AF78AE" w14:paraId="4535289B" w14:textId="77777777">
        <w:trPr>
          <w:cantSplit/>
          <w:trHeight w:hRule="exact" w:val="464"/>
        </w:trPr>
        <w:tc>
          <w:tcPr>
            <w:tcW w:w="1584" w:type="dxa"/>
            <w:vAlign w:val="center"/>
          </w:tcPr>
          <w:p w14:paraId="43130E16"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单位名称</w:t>
            </w:r>
          </w:p>
        </w:tc>
        <w:tc>
          <w:tcPr>
            <w:tcW w:w="4790" w:type="dxa"/>
            <w:gridSpan w:val="3"/>
            <w:vAlign w:val="center"/>
          </w:tcPr>
          <w:p w14:paraId="4D104B44"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291" w:type="dxa"/>
            <w:vAlign w:val="center"/>
          </w:tcPr>
          <w:p w14:paraId="0524516A"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r>
              <w:rPr>
                <w:rFonts w:ascii="微软雅黑" w:eastAsia="微软雅黑" w:hAnsi="微软雅黑" w:cs="微软雅黑" w:hint="eastAsia"/>
                <w:sz w:val="24"/>
                <w:szCs w:val="24"/>
              </w:rPr>
              <w:t>E-mail</w:t>
            </w:r>
          </w:p>
        </w:tc>
        <w:tc>
          <w:tcPr>
            <w:tcW w:w="2369" w:type="dxa"/>
            <w:gridSpan w:val="2"/>
            <w:vAlign w:val="center"/>
          </w:tcPr>
          <w:p w14:paraId="5D53FD96"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tcBorders>
              <w:top w:val="single" w:sz="4" w:space="0" w:color="auto"/>
              <w:right w:val="single" w:sz="4" w:space="0" w:color="auto"/>
            </w:tcBorders>
            <w:vAlign w:val="center"/>
          </w:tcPr>
          <w:p w14:paraId="7A345887" w14:textId="77777777" w:rsidR="00AF78AE" w:rsidRDefault="00000000">
            <w:pPr>
              <w:spacing w:line="240" w:lineRule="exact"/>
              <w:jc w:val="center"/>
              <w:rPr>
                <w:rFonts w:ascii="微软雅黑" w:eastAsia="微软雅黑" w:hAnsi="微软雅黑" w:cs="仿宋_GB2312" w:hint="eastAsia"/>
                <w:spacing w:val="10"/>
                <w:sz w:val="24"/>
                <w:szCs w:val="24"/>
              </w:rPr>
            </w:pPr>
            <w:r>
              <w:rPr>
                <w:rFonts w:ascii="微软雅黑" w:eastAsia="微软雅黑" w:hAnsi="微软雅黑" w:cs="仿宋_GB2312" w:hint="eastAsia"/>
                <w:spacing w:val="10"/>
                <w:sz w:val="24"/>
                <w:szCs w:val="24"/>
              </w:rPr>
              <w:t>建议</w:t>
            </w:r>
          </w:p>
        </w:tc>
      </w:tr>
      <w:tr w:rsidR="00AF78AE" w14:paraId="38B3B15A" w14:textId="77777777">
        <w:trPr>
          <w:cantSplit/>
          <w:trHeight w:val="412"/>
        </w:trPr>
        <w:tc>
          <w:tcPr>
            <w:tcW w:w="1584" w:type="dxa"/>
            <w:tcBorders>
              <w:bottom w:val="single" w:sz="4" w:space="0" w:color="auto"/>
            </w:tcBorders>
            <w:vAlign w:val="center"/>
          </w:tcPr>
          <w:p w14:paraId="23639C00"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通讯地址</w:t>
            </w:r>
          </w:p>
        </w:tc>
        <w:tc>
          <w:tcPr>
            <w:tcW w:w="6081" w:type="dxa"/>
            <w:gridSpan w:val="4"/>
            <w:tcBorders>
              <w:bottom w:val="single" w:sz="4" w:space="0" w:color="auto"/>
            </w:tcBorders>
            <w:vAlign w:val="center"/>
          </w:tcPr>
          <w:p w14:paraId="3F646FBC"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900" w:type="dxa"/>
            <w:tcBorders>
              <w:bottom w:val="single" w:sz="4" w:space="0" w:color="auto"/>
            </w:tcBorders>
            <w:vAlign w:val="center"/>
          </w:tcPr>
          <w:p w14:paraId="0B1F60EF"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邮 编</w:t>
            </w:r>
          </w:p>
        </w:tc>
        <w:tc>
          <w:tcPr>
            <w:tcW w:w="1469" w:type="dxa"/>
            <w:tcBorders>
              <w:bottom w:val="single" w:sz="4" w:space="0" w:color="auto"/>
            </w:tcBorders>
            <w:vAlign w:val="center"/>
          </w:tcPr>
          <w:p w14:paraId="4DD657F0"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5067" w:type="dxa"/>
            <w:vMerge w:val="restart"/>
            <w:tcBorders>
              <w:right w:val="single" w:sz="4" w:space="0" w:color="auto"/>
            </w:tcBorders>
            <w:vAlign w:val="center"/>
          </w:tcPr>
          <w:p w14:paraId="32F864FC" w14:textId="77777777" w:rsidR="00AF78AE"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7E46E65E" w14:textId="77777777" w:rsidR="00AF78AE"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0100A7A7" w14:textId="77777777" w:rsidR="00AF78AE" w:rsidRDefault="00AF78AE">
            <w:pPr>
              <w:spacing w:line="240" w:lineRule="exact"/>
              <w:rPr>
                <w:rFonts w:ascii="微软雅黑" w:eastAsia="微软雅黑" w:hAnsi="微软雅黑" w:cs="Times New Roman" w:hint="eastAsia"/>
                <w:b/>
                <w:bCs/>
                <w:sz w:val="24"/>
                <w:szCs w:val="24"/>
              </w:rPr>
            </w:pPr>
          </w:p>
          <w:p w14:paraId="112C5CC1"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6DEF1C99"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0928FFAD"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04E542E1"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6A435999"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34D134B3"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58DF8301"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11B19E40"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6610AB67"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288C8A6D"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32A742AD" w14:textId="77777777" w:rsidR="00AF78AE" w:rsidRDefault="00AF78AE">
            <w:pPr>
              <w:spacing w:line="360" w:lineRule="exact"/>
              <w:jc w:val="right"/>
              <w:rPr>
                <w:rFonts w:ascii="微软雅黑" w:eastAsia="微软雅黑" w:hAnsi="微软雅黑" w:cs="仿宋_GB2312" w:hint="eastAsia"/>
                <w:b/>
                <w:color w:val="191919"/>
                <w:sz w:val="24"/>
                <w:szCs w:val="24"/>
                <w:shd w:val="clear" w:color="auto" w:fill="FFFFFF"/>
              </w:rPr>
            </w:pPr>
          </w:p>
          <w:p w14:paraId="55B5C0D6" w14:textId="77777777" w:rsidR="00AF78AE" w:rsidRDefault="00AF78AE">
            <w:pPr>
              <w:spacing w:line="360" w:lineRule="exact"/>
              <w:jc w:val="right"/>
              <w:rPr>
                <w:rFonts w:ascii="微软雅黑" w:eastAsia="微软雅黑" w:hAnsi="微软雅黑" w:cs="仿宋_GB2312" w:hint="eastAsia"/>
                <w:spacing w:val="10"/>
                <w:sz w:val="24"/>
                <w:szCs w:val="24"/>
              </w:rPr>
            </w:pPr>
          </w:p>
        </w:tc>
      </w:tr>
      <w:tr w:rsidR="00AF78AE" w14:paraId="257C385A" w14:textId="77777777">
        <w:trPr>
          <w:cantSplit/>
          <w:trHeight w:hRule="exact" w:val="464"/>
        </w:trPr>
        <w:tc>
          <w:tcPr>
            <w:tcW w:w="2485" w:type="dxa"/>
            <w:gridSpan w:val="2"/>
            <w:tcBorders>
              <w:bottom w:val="single" w:sz="4" w:space="0" w:color="auto"/>
            </w:tcBorders>
            <w:vAlign w:val="center"/>
          </w:tcPr>
          <w:p w14:paraId="60A79AD7" w14:textId="77777777" w:rsidR="00AF78AE" w:rsidRDefault="00000000">
            <w:pPr>
              <w:tabs>
                <w:tab w:val="left" w:pos="5446"/>
                <w:tab w:val="left" w:pos="5940"/>
                <w:tab w:val="left" w:pos="7265"/>
              </w:tabs>
              <w:spacing w:line="320" w:lineRule="exact"/>
              <w:ind w:firstLineChars="100" w:firstLine="24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联系人(或领队)</w:t>
            </w:r>
          </w:p>
        </w:tc>
        <w:tc>
          <w:tcPr>
            <w:tcW w:w="2297" w:type="dxa"/>
            <w:tcBorders>
              <w:bottom w:val="single" w:sz="4" w:space="0" w:color="auto"/>
            </w:tcBorders>
            <w:vAlign w:val="center"/>
          </w:tcPr>
          <w:p w14:paraId="18EC1F72"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357F1D20" w14:textId="77777777" w:rsidR="00AF78AE" w:rsidRDefault="00AF78AE">
            <w:pPr>
              <w:widowControl/>
              <w:spacing w:line="320" w:lineRule="exact"/>
              <w:jc w:val="center"/>
              <w:rPr>
                <w:rFonts w:ascii="微软雅黑" w:eastAsia="微软雅黑" w:hAnsi="微软雅黑" w:cs="微软雅黑" w:hint="eastAsia"/>
                <w:sz w:val="24"/>
                <w:szCs w:val="24"/>
              </w:rPr>
            </w:pPr>
          </w:p>
          <w:p w14:paraId="688D1DC1" w14:textId="77777777" w:rsidR="00AF78AE" w:rsidRDefault="00AF78AE">
            <w:pPr>
              <w:spacing w:line="320" w:lineRule="exact"/>
              <w:jc w:val="center"/>
              <w:rPr>
                <w:rFonts w:ascii="微软雅黑" w:eastAsia="微软雅黑" w:hAnsi="微软雅黑" w:cs="微软雅黑" w:hint="eastAsia"/>
                <w:sz w:val="24"/>
                <w:szCs w:val="24"/>
              </w:rPr>
            </w:pPr>
          </w:p>
        </w:tc>
        <w:tc>
          <w:tcPr>
            <w:tcW w:w="1592" w:type="dxa"/>
            <w:tcBorders>
              <w:bottom w:val="single" w:sz="4" w:space="0" w:color="auto"/>
            </w:tcBorders>
            <w:vAlign w:val="center"/>
          </w:tcPr>
          <w:p w14:paraId="08BB59BF"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传 真</w:t>
            </w:r>
          </w:p>
          <w:p w14:paraId="166EA5B1"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2DD73EB5" w14:textId="77777777" w:rsidR="00AF78AE" w:rsidRDefault="00AF78AE">
            <w:pPr>
              <w:widowControl/>
              <w:spacing w:line="320" w:lineRule="exact"/>
              <w:jc w:val="center"/>
              <w:rPr>
                <w:rFonts w:ascii="微软雅黑" w:eastAsia="微软雅黑" w:hAnsi="微软雅黑" w:cs="微软雅黑" w:hint="eastAsia"/>
                <w:sz w:val="24"/>
                <w:szCs w:val="24"/>
              </w:rPr>
            </w:pPr>
          </w:p>
          <w:p w14:paraId="358D8391" w14:textId="77777777" w:rsidR="00AF78AE" w:rsidRDefault="00AF78AE">
            <w:pPr>
              <w:spacing w:line="320" w:lineRule="exact"/>
              <w:jc w:val="center"/>
              <w:rPr>
                <w:rFonts w:ascii="微软雅黑" w:eastAsia="微软雅黑" w:hAnsi="微软雅黑" w:cs="微软雅黑" w:hint="eastAsia"/>
                <w:sz w:val="24"/>
                <w:szCs w:val="24"/>
              </w:rPr>
            </w:pPr>
          </w:p>
        </w:tc>
        <w:tc>
          <w:tcPr>
            <w:tcW w:w="3660" w:type="dxa"/>
            <w:gridSpan w:val="3"/>
            <w:tcBorders>
              <w:bottom w:val="single" w:sz="4" w:space="0" w:color="auto"/>
            </w:tcBorders>
            <w:vAlign w:val="center"/>
          </w:tcPr>
          <w:p w14:paraId="10FD150A" w14:textId="77777777" w:rsidR="00AF78AE" w:rsidRDefault="00AF78AE">
            <w:pPr>
              <w:widowControl/>
              <w:spacing w:line="320" w:lineRule="exact"/>
              <w:jc w:val="center"/>
              <w:rPr>
                <w:rFonts w:ascii="微软雅黑" w:eastAsia="微软雅黑" w:hAnsi="微软雅黑" w:cs="微软雅黑" w:hint="eastAsia"/>
                <w:sz w:val="24"/>
                <w:szCs w:val="24"/>
              </w:rPr>
            </w:pPr>
          </w:p>
          <w:p w14:paraId="581CDF6C" w14:textId="77777777" w:rsidR="00AF78AE" w:rsidRDefault="00AF78AE">
            <w:pPr>
              <w:spacing w:line="320" w:lineRule="exact"/>
              <w:jc w:val="center"/>
              <w:rPr>
                <w:rFonts w:ascii="微软雅黑" w:eastAsia="微软雅黑" w:hAnsi="微软雅黑" w:cs="微软雅黑" w:hint="eastAsia"/>
                <w:sz w:val="24"/>
                <w:szCs w:val="24"/>
              </w:rPr>
            </w:pPr>
          </w:p>
        </w:tc>
        <w:tc>
          <w:tcPr>
            <w:tcW w:w="5067" w:type="dxa"/>
            <w:vMerge/>
            <w:tcBorders>
              <w:right w:val="single" w:sz="4" w:space="0" w:color="auto"/>
            </w:tcBorders>
            <w:vAlign w:val="center"/>
          </w:tcPr>
          <w:p w14:paraId="66B41450" w14:textId="77777777" w:rsidR="00AF78AE" w:rsidRDefault="00AF78AE">
            <w:pPr>
              <w:spacing w:line="480" w:lineRule="auto"/>
              <w:jc w:val="center"/>
              <w:rPr>
                <w:rFonts w:ascii="微软雅黑" w:eastAsia="微软雅黑" w:hAnsi="微软雅黑" w:cs="仿宋_GB2312" w:hint="eastAsia"/>
                <w:bCs/>
                <w:spacing w:val="10"/>
                <w:sz w:val="24"/>
                <w:szCs w:val="24"/>
              </w:rPr>
            </w:pPr>
          </w:p>
        </w:tc>
      </w:tr>
      <w:tr w:rsidR="00AF78AE" w14:paraId="66FC2222" w14:textId="77777777">
        <w:trPr>
          <w:cantSplit/>
          <w:trHeight w:hRule="exact" w:val="464"/>
        </w:trPr>
        <w:tc>
          <w:tcPr>
            <w:tcW w:w="1584" w:type="dxa"/>
            <w:tcBorders>
              <w:top w:val="single" w:sz="4" w:space="0" w:color="auto"/>
            </w:tcBorders>
            <w:vAlign w:val="center"/>
          </w:tcPr>
          <w:p w14:paraId="298A8EC4"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代表姓名</w:t>
            </w:r>
          </w:p>
        </w:tc>
        <w:tc>
          <w:tcPr>
            <w:tcW w:w="901" w:type="dxa"/>
            <w:tcBorders>
              <w:top w:val="single" w:sz="4" w:space="0" w:color="auto"/>
            </w:tcBorders>
            <w:vAlign w:val="center"/>
          </w:tcPr>
          <w:p w14:paraId="4393C647"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性别</w:t>
            </w:r>
          </w:p>
        </w:tc>
        <w:tc>
          <w:tcPr>
            <w:tcW w:w="2297" w:type="dxa"/>
            <w:tcBorders>
              <w:top w:val="single" w:sz="4" w:space="0" w:color="auto"/>
            </w:tcBorders>
            <w:vAlign w:val="center"/>
          </w:tcPr>
          <w:p w14:paraId="172A59CD"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工作部门职务</w:t>
            </w:r>
          </w:p>
        </w:tc>
        <w:tc>
          <w:tcPr>
            <w:tcW w:w="1592" w:type="dxa"/>
            <w:tcBorders>
              <w:top w:val="single" w:sz="4" w:space="0" w:color="auto"/>
            </w:tcBorders>
            <w:vAlign w:val="center"/>
          </w:tcPr>
          <w:p w14:paraId="4EC3D64D"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联系电话</w:t>
            </w:r>
          </w:p>
        </w:tc>
        <w:tc>
          <w:tcPr>
            <w:tcW w:w="3660" w:type="dxa"/>
            <w:gridSpan w:val="3"/>
            <w:tcBorders>
              <w:top w:val="single" w:sz="4" w:space="0" w:color="auto"/>
            </w:tcBorders>
            <w:vAlign w:val="center"/>
          </w:tcPr>
          <w:p w14:paraId="4A013717" w14:textId="77777777" w:rsidR="00AF78AE"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手 机</w:t>
            </w:r>
          </w:p>
        </w:tc>
        <w:tc>
          <w:tcPr>
            <w:tcW w:w="5067" w:type="dxa"/>
            <w:vMerge/>
            <w:tcBorders>
              <w:right w:val="single" w:sz="4" w:space="0" w:color="auto"/>
            </w:tcBorders>
            <w:shd w:val="clear" w:color="auto" w:fill="auto"/>
            <w:vAlign w:val="center"/>
          </w:tcPr>
          <w:p w14:paraId="2BAB5582"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6E7355D3" w14:textId="77777777">
        <w:trPr>
          <w:cantSplit/>
          <w:trHeight w:hRule="exact" w:val="464"/>
        </w:trPr>
        <w:tc>
          <w:tcPr>
            <w:tcW w:w="1584" w:type="dxa"/>
            <w:vAlign w:val="center"/>
          </w:tcPr>
          <w:p w14:paraId="71B65E3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7C4A864D"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520F3C12"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2D80615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1244364" w14:textId="77777777" w:rsidR="00AF78AE" w:rsidRDefault="00AF78AE">
            <w:pPr>
              <w:tabs>
                <w:tab w:val="left" w:pos="5446"/>
                <w:tab w:val="left" w:pos="5940"/>
                <w:tab w:val="left" w:pos="7265"/>
              </w:tabs>
              <w:spacing w:line="320" w:lineRule="exact"/>
              <w:ind w:left="357"/>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573A30EA" w14:textId="77777777" w:rsidR="00AF78AE" w:rsidRDefault="00AF78AE">
            <w:pPr>
              <w:spacing w:line="480" w:lineRule="auto"/>
              <w:rPr>
                <w:rFonts w:ascii="微软雅黑" w:eastAsia="微软雅黑" w:hAnsi="微软雅黑" w:cs="仿宋_GB2312" w:hint="eastAsia"/>
                <w:spacing w:val="10"/>
                <w:sz w:val="24"/>
                <w:szCs w:val="24"/>
                <w:u w:val="single"/>
              </w:rPr>
            </w:pPr>
          </w:p>
        </w:tc>
      </w:tr>
      <w:tr w:rsidR="00AF78AE" w14:paraId="533B9944" w14:textId="77777777">
        <w:trPr>
          <w:cantSplit/>
          <w:trHeight w:hRule="exact" w:val="464"/>
        </w:trPr>
        <w:tc>
          <w:tcPr>
            <w:tcW w:w="1584" w:type="dxa"/>
            <w:vAlign w:val="center"/>
          </w:tcPr>
          <w:p w14:paraId="59B0712B"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60F25FA7"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4D4C6C20"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07DCD508"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DE5395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vAlign w:val="center"/>
          </w:tcPr>
          <w:p w14:paraId="1DD6C476" w14:textId="77777777" w:rsidR="00AF78AE" w:rsidRDefault="00AF78AE">
            <w:pPr>
              <w:spacing w:line="480" w:lineRule="auto"/>
              <w:rPr>
                <w:rFonts w:ascii="微软雅黑" w:eastAsia="微软雅黑" w:hAnsi="微软雅黑" w:cs="仿宋_GB2312" w:hint="eastAsia"/>
                <w:sz w:val="24"/>
                <w:szCs w:val="24"/>
              </w:rPr>
            </w:pPr>
          </w:p>
        </w:tc>
      </w:tr>
      <w:tr w:rsidR="00AF78AE" w14:paraId="449C02A0" w14:textId="77777777">
        <w:trPr>
          <w:cantSplit/>
          <w:trHeight w:hRule="exact" w:val="464"/>
        </w:trPr>
        <w:tc>
          <w:tcPr>
            <w:tcW w:w="1584" w:type="dxa"/>
            <w:vAlign w:val="center"/>
          </w:tcPr>
          <w:p w14:paraId="30739A99"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5DFEB1B4"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0EF4233B"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46F843E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D52F5D3"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Mar>
              <w:left w:w="284" w:type="dxa"/>
              <w:right w:w="284" w:type="dxa"/>
            </w:tcMar>
          </w:tcPr>
          <w:p w14:paraId="32AD7CDD"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72CEA14F" w14:textId="77777777">
        <w:trPr>
          <w:cantSplit/>
          <w:trHeight w:hRule="exact" w:val="464"/>
        </w:trPr>
        <w:tc>
          <w:tcPr>
            <w:tcW w:w="1584" w:type="dxa"/>
            <w:vAlign w:val="center"/>
          </w:tcPr>
          <w:p w14:paraId="301D93E2"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79BF242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34DC0C2C"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8CBB971"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A960C80"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296A6C6F"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4360A3DC" w14:textId="77777777">
        <w:trPr>
          <w:cantSplit/>
          <w:trHeight w:hRule="exact" w:val="464"/>
        </w:trPr>
        <w:tc>
          <w:tcPr>
            <w:tcW w:w="1584" w:type="dxa"/>
            <w:vAlign w:val="center"/>
          </w:tcPr>
          <w:p w14:paraId="7C0F3C5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6F8BFF45"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68CCF685"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1A1A4148"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7C472F62"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51F1C6B3"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63A149C2" w14:textId="77777777">
        <w:trPr>
          <w:cantSplit/>
          <w:trHeight w:hRule="exact" w:val="464"/>
        </w:trPr>
        <w:tc>
          <w:tcPr>
            <w:tcW w:w="1584" w:type="dxa"/>
            <w:vAlign w:val="center"/>
          </w:tcPr>
          <w:p w14:paraId="6D7AF8CC"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1A7AE0F"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38CD4A58"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36A9E417"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2EA02331" w14:textId="77777777" w:rsidR="00AF78AE" w:rsidRDefault="00AF78AE">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5072EAAA" w14:textId="77777777" w:rsidR="00AF78AE" w:rsidRDefault="00AF78AE">
            <w:pPr>
              <w:spacing w:line="480" w:lineRule="auto"/>
              <w:rPr>
                <w:rFonts w:ascii="微软雅黑" w:eastAsia="微软雅黑" w:hAnsi="微软雅黑" w:cs="仿宋_GB2312" w:hint="eastAsia"/>
                <w:spacing w:val="10"/>
                <w:sz w:val="24"/>
                <w:szCs w:val="24"/>
              </w:rPr>
            </w:pPr>
          </w:p>
        </w:tc>
      </w:tr>
      <w:tr w:rsidR="00AF78AE" w14:paraId="5374C8CF" w14:textId="77777777">
        <w:trPr>
          <w:cantSplit/>
          <w:trHeight w:val="1421"/>
        </w:trPr>
        <w:tc>
          <w:tcPr>
            <w:tcW w:w="10034" w:type="dxa"/>
            <w:gridSpan w:val="7"/>
          </w:tcPr>
          <w:p w14:paraId="3D9774B0"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*发票信息</w:t>
            </w:r>
          </w:p>
          <w:p w14:paraId="76645C46"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1、开票单位:</w:t>
            </w:r>
          </w:p>
          <w:p w14:paraId="0334EF8E"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2、纳税人识别号:</w:t>
            </w:r>
          </w:p>
          <w:p w14:paraId="20D6D375"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3、地址、电话:</w:t>
            </w:r>
          </w:p>
          <w:p w14:paraId="6C7B042C" w14:textId="77777777" w:rsidR="00AF78AE"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4、开户行及账号:</w:t>
            </w:r>
          </w:p>
        </w:tc>
        <w:tc>
          <w:tcPr>
            <w:tcW w:w="5067" w:type="dxa"/>
            <w:vMerge/>
            <w:tcBorders>
              <w:right w:val="single" w:sz="4" w:space="0" w:color="auto"/>
            </w:tcBorders>
            <w:shd w:val="clear" w:color="auto" w:fill="auto"/>
          </w:tcPr>
          <w:p w14:paraId="465C0691" w14:textId="77777777" w:rsidR="00AF78AE" w:rsidRDefault="00AF78AE">
            <w:pPr>
              <w:spacing w:line="360" w:lineRule="exact"/>
              <w:jc w:val="right"/>
              <w:rPr>
                <w:rFonts w:ascii="微软雅黑" w:eastAsia="微软雅黑" w:hAnsi="微软雅黑" w:cs="仿宋_GB2312" w:hint="eastAsia"/>
                <w:spacing w:val="10"/>
                <w:sz w:val="24"/>
                <w:szCs w:val="24"/>
              </w:rPr>
            </w:pPr>
          </w:p>
        </w:tc>
      </w:tr>
      <w:tr w:rsidR="00AF78AE" w14:paraId="5C30E375" w14:textId="77777777">
        <w:trPr>
          <w:cantSplit/>
          <w:trHeight w:val="814"/>
        </w:trPr>
        <w:tc>
          <w:tcPr>
            <w:tcW w:w="10034" w:type="dxa"/>
            <w:gridSpan w:val="7"/>
          </w:tcPr>
          <w:p w14:paraId="424888C3" w14:textId="77777777" w:rsidR="00AF78AE" w:rsidRDefault="00000000">
            <w:pPr>
              <w:tabs>
                <w:tab w:val="left" w:pos="5446"/>
                <w:tab w:val="left" w:pos="5940"/>
                <w:tab w:val="left" w:pos="7265"/>
              </w:tabs>
              <w:spacing w:line="360" w:lineRule="exac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 xml:space="preserve">*发票要求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 xml:space="preserve">增值税普通发票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增值税专用发票</w:t>
            </w:r>
          </w:p>
          <w:p w14:paraId="73B37954" w14:textId="77777777" w:rsidR="00AF78AE" w:rsidRDefault="00000000">
            <w:pPr>
              <w:tabs>
                <w:tab w:val="left" w:pos="1772"/>
              </w:tabs>
              <w:rPr>
                <w:rFonts w:ascii="微软雅黑" w:eastAsia="微软雅黑" w:hAnsi="微软雅黑" w:cs="微软雅黑" w:hint="eastAsia"/>
                <w:sz w:val="24"/>
                <w:szCs w:val="24"/>
              </w:rPr>
            </w:pPr>
            <w:r>
              <w:rPr>
                <w:rFonts w:ascii="微软雅黑" w:eastAsia="微软雅黑" w:hAnsi="微软雅黑" w:cs="微软雅黑" w:hint="eastAsia"/>
                <w:sz w:val="24"/>
                <w:szCs w:val="24"/>
              </w:rPr>
              <w:t>*住宿安排        □单住                □合住</w:t>
            </w:r>
            <w:r>
              <w:rPr>
                <w:rFonts w:ascii="微软雅黑" w:eastAsia="微软雅黑" w:hAnsi="微软雅黑" w:cs="微软雅黑" w:hint="eastAsia"/>
                <w:sz w:val="24"/>
                <w:szCs w:val="24"/>
              </w:rPr>
              <w:tab/>
            </w:r>
          </w:p>
        </w:tc>
        <w:tc>
          <w:tcPr>
            <w:tcW w:w="5067" w:type="dxa"/>
            <w:vMerge/>
            <w:tcBorders>
              <w:right w:val="single" w:sz="4" w:space="0" w:color="auto"/>
            </w:tcBorders>
            <w:shd w:val="clear" w:color="auto" w:fill="auto"/>
          </w:tcPr>
          <w:p w14:paraId="47427936" w14:textId="77777777" w:rsidR="00AF78AE" w:rsidRDefault="00AF78AE">
            <w:pPr>
              <w:spacing w:line="360" w:lineRule="exact"/>
              <w:rPr>
                <w:rFonts w:ascii="微软雅黑" w:eastAsia="微软雅黑" w:hAnsi="微软雅黑" w:cs="Times New Roman" w:hint="eastAsia"/>
                <w:b/>
                <w:bCs/>
                <w:sz w:val="24"/>
                <w:szCs w:val="24"/>
              </w:rPr>
            </w:pPr>
          </w:p>
        </w:tc>
      </w:tr>
      <w:tr w:rsidR="00AF78AE" w14:paraId="08F7E076" w14:textId="77777777">
        <w:trPr>
          <w:cantSplit/>
          <w:trHeight w:val="795"/>
        </w:trPr>
        <w:tc>
          <w:tcPr>
            <w:tcW w:w="10034" w:type="dxa"/>
            <w:gridSpan w:val="7"/>
            <w:tcBorders>
              <w:bottom w:val="single" w:sz="4" w:space="0" w:color="auto"/>
            </w:tcBorders>
          </w:tcPr>
          <w:p w14:paraId="5A92ED59" w14:textId="77777777" w:rsidR="00AF78AE" w:rsidRDefault="00000000">
            <w:pPr>
              <w:tabs>
                <w:tab w:val="left" w:pos="1772"/>
              </w:tabs>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*付款方式        □汇款      □现金      □微信或支付宝</w:t>
            </w:r>
          </w:p>
        </w:tc>
        <w:tc>
          <w:tcPr>
            <w:tcW w:w="5067" w:type="dxa"/>
            <w:tcBorders>
              <w:bottom w:val="single" w:sz="4" w:space="0" w:color="auto"/>
              <w:right w:val="single" w:sz="4" w:space="0" w:color="auto"/>
            </w:tcBorders>
            <w:shd w:val="clear" w:color="auto" w:fill="auto"/>
          </w:tcPr>
          <w:p w14:paraId="51A8541C" w14:textId="77777777" w:rsidR="00AF78AE" w:rsidRDefault="00000000">
            <w:pPr>
              <w:spacing w:line="360" w:lineRule="exact"/>
              <w:rPr>
                <w:rFonts w:ascii="微软雅黑" w:eastAsia="微软雅黑" w:hAnsi="微软雅黑" w:cs="Times New Roman" w:hint="eastAsia"/>
                <w:b/>
                <w:bCs/>
                <w:sz w:val="24"/>
                <w:szCs w:val="24"/>
              </w:rPr>
            </w:pPr>
            <w:r>
              <w:rPr>
                <w:rFonts w:ascii="微软雅黑" w:eastAsia="微软雅黑" w:hAnsi="微软雅黑" w:cs="仿宋_GB2312" w:hint="eastAsia"/>
                <w:b/>
                <w:color w:val="191919"/>
                <w:szCs w:val="21"/>
                <w:shd w:val="clear" w:color="auto" w:fill="FFFFFF"/>
              </w:rPr>
              <w:t xml:space="preserve">A类收费 </w:t>
            </w:r>
            <w:r>
              <w:rPr>
                <w:rFonts w:ascii="微软雅黑" w:eastAsia="微软雅黑" w:hAnsi="微软雅黑" w:cs="仿宋_GB2312"/>
                <w:b/>
                <w:color w:val="191919"/>
                <w:szCs w:val="21"/>
                <w:shd w:val="clear" w:color="auto" w:fill="FFFFFF"/>
              </w:rPr>
              <w:t xml:space="preserve">  </w:t>
            </w:r>
            <w:r>
              <w:rPr>
                <w:rFonts w:ascii="微软雅黑" w:eastAsia="微软雅黑" w:hAnsi="微软雅黑" w:cs="仿宋_GB2312" w:hint="eastAsia"/>
                <w:b/>
                <w:color w:val="191919"/>
                <w:szCs w:val="21"/>
                <w:shd w:val="clear" w:color="auto" w:fill="FFFFFF"/>
              </w:rPr>
              <w:t xml:space="preserve">B类收费 </w:t>
            </w:r>
            <w:r>
              <w:rPr>
                <w:rFonts w:ascii="微软雅黑" w:eastAsia="微软雅黑" w:hAnsi="微软雅黑" w:cs="仿宋_GB2312" w:hint="eastAsia"/>
                <w:b/>
                <w:color w:val="191919"/>
                <w:sz w:val="24"/>
                <w:szCs w:val="24"/>
                <w:shd w:val="clear" w:color="auto" w:fill="FFFFFF"/>
              </w:rPr>
              <w:t xml:space="preserve">（ </w:t>
            </w:r>
            <w:r>
              <w:rPr>
                <w:rFonts w:ascii="微软雅黑" w:eastAsia="微软雅黑" w:hAnsi="微软雅黑" w:cs="仿宋_GB2312"/>
                <w:b/>
                <w:color w:val="191919"/>
                <w:sz w:val="24"/>
                <w:szCs w:val="24"/>
                <w:shd w:val="clear" w:color="auto" w:fill="FFFFFF"/>
              </w:rPr>
              <w:t xml:space="preserve">              </w:t>
            </w:r>
            <w:r>
              <w:rPr>
                <w:rFonts w:ascii="微软雅黑" w:eastAsia="微软雅黑" w:hAnsi="微软雅黑" w:cs="仿宋_GB2312" w:hint="eastAsia"/>
                <w:b/>
                <w:color w:val="191919"/>
                <w:sz w:val="24"/>
                <w:szCs w:val="24"/>
                <w:shd w:val="clear" w:color="auto" w:fill="FFFFFF"/>
              </w:rPr>
              <w:t>）</w:t>
            </w:r>
          </w:p>
          <w:p w14:paraId="41AF9BC6" w14:textId="77777777" w:rsidR="00AF78AE" w:rsidRDefault="00000000">
            <w:pPr>
              <w:spacing w:line="360" w:lineRule="exact"/>
              <w:rPr>
                <w:rFonts w:ascii="微软雅黑" w:eastAsia="微软雅黑" w:hAnsi="微软雅黑" w:cs="Times New Roman" w:hint="eastAsia"/>
                <w:b/>
                <w:bCs/>
                <w:sz w:val="24"/>
                <w:szCs w:val="24"/>
              </w:rPr>
            </w:pPr>
            <w:r>
              <w:rPr>
                <w:rFonts w:ascii="微软雅黑" w:eastAsia="微软雅黑" w:hAnsi="微软雅黑" w:cs="Times New Roman" w:hint="eastAsia"/>
                <w:b/>
                <w:bCs/>
                <w:szCs w:val="21"/>
              </w:rPr>
              <w:t>请备注参加培训班地点</w:t>
            </w:r>
            <w:r>
              <w:rPr>
                <w:rFonts w:ascii="微软雅黑" w:eastAsia="微软雅黑" w:hAnsi="微软雅黑" w:cs="Times New Roman" w:hint="eastAsia"/>
                <w:b/>
                <w:bCs/>
                <w:sz w:val="24"/>
                <w:szCs w:val="24"/>
              </w:rPr>
              <w:t xml:space="preserve">（ </w:t>
            </w:r>
            <w:r>
              <w:rPr>
                <w:rFonts w:ascii="微软雅黑" w:eastAsia="微软雅黑" w:hAnsi="微软雅黑" w:cs="Times New Roman"/>
                <w:b/>
                <w:bCs/>
                <w:sz w:val="24"/>
                <w:szCs w:val="24"/>
              </w:rPr>
              <w:t xml:space="preserve">              </w:t>
            </w:r>
            <w:r>
              <w:rPr>
                <w:rFonts w:ascii="微软雅黑" w:eastAsia="微软雅黑" w:hAnsi="微软雅黑" w:cs="Times New Roman" w:hint="eastAsia"/>
                <w:b/>
                <w:bCs/>
                <w:sz w:val="24"/>
                <w:szCs w:val="24"/>
              </w:rPr>
              <w:t>）</w:t>
            </w:r>
          </w:p>
        </w:tc>
      </w:tr>
    </w:tbl>
    <w:p w14:paraId="286AC711" w14:textId="77777777" w:rsidR="00AF78AE" w:rsidRDefault="00000000">
      <w:pPr>
        <w:rPr>
          <w:rFonts w:hint="eastAsia"/>
        </w:rPr>
      </w:pPr>
      <w:r>
        <w:rPr>
          <w:rFonts w:ascii="Times New Roman" w:eastAsia="宋体" w:hAnsi="Times New Roman" w:cs="Times New Roman" w:hint="eastAsia"/>
          <w:sz w:val="24"/>
          <w:szCs w:val="24"/>
        </w:rPr>
        <w:t>备注：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、此表可复制，填好后须加盖公章有效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b/>
        <w:t>2</w:t>
      </w:r>
      <w:r>
        <w:rPr>
          <w:rFonts w:ascii="Times New Roman" w:eastAsia="宋体" w:hAnsi="Times New Roman" w:cs="Times New Roman" w:hint="eastAsia"/>
          <w:sz w:val="24"/>
          <w:szCs w:val="24"/>
        </w:rPr>
        <w:t>、此表填好后请在开班前五日传真至我中心。</w:t>
      </w:r>
    </w:p>
    <w:sectPr w:rsidR="00AF78AE">
      <w:footerReference w:type="default" r:id="rId10"/>
      <w:pgSz w:w="16838" w:h="11906" w:orient="landscape"/>
      <w:pgMar w:top="624" w:right="1134" w:bottom="567"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AC98" w14:textId="77777777" w:rsidR="007F3111" w:rsidRDefault="007F3111">
      <w:pPr>
        <w:rPr>
          <w:rFonts w:hint="eastAsia"/>
        </w:rPr>
      </w:pPr>
      <w:r>
        <w:separator/>
      </w:r>
    </w:p>
  </w:endnote>
  <w:endnote w:type="continuationSeparator" w:id="0">
    <w:p w14:paraId="792BF22C" w14:textId="77777777" w:rsidR="007F3111" w:rsidRDefault="007F31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E5BC" w14:textId="77777777" w:rsidR="00AF78AE" w:rsidRDefault="00000000">
    <w:pPr>
      <w:pStyle w:val="a3"/>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- 1 -</w:t>
    </w:r>
    <w:r>
      <w:rPr>
        <w:sz w:val="28"/>
        <w:szCs w:val="28"/>
      </w:rP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A0C9" w14:textId="77777777" w:rsidR="00AF78AE" w:rsidRDefault="00000000">
    <w:pPr>
      <w:pStyle w:val="a3"/>
      <w:framePr w:wrap="around" w:vAnchor="text" w:hAnchor="margin" w:xAlign="center" w:y="1"/>
      <w:rPr>
        <w:rStyle w:val="a7"/>
        <w:rFonts w:eastAsia="华文中宋"/>
        <w:sz w:val="28"/>
        <w:szCs w:val="28"/>
      </w:rPr>
    </w:pPr>
    <w:r>
      <w:rPr>
        <w:rFonts w:eastAsia="华文中宋"/>
        <w:sz w:val="28"/>
        <w:szCs w:val="28"/>
      </w:rPr>
      <w:fldChar w:fldCharType="begin"/>
    </w:r>
    <w:r>
      <w:rPr>
        <w:rStyle w:val="a7"/>
        <w:rFonts w:eastAsia="华文中宋"/>
        <w:sz w:val="28"/>
        <w:szCs w:val="28"/>
      </w:rPr>
      <w:instrText xml:space="preserve">PAGE  </w:instrText>
    </w:r>
    <w:r>
      <w:rPr>
        <w:rFonts w:eastAsia="华文中宋"/>
        <w:sz w:val="28"/>
        <w:szCs w:val="28"/>
      </w:rPr>
      <w:fldChar w:fldCharType="separate"/>
    </w:r>
    <w:r>
      <w:rPr>
        <w:rStyle w:val="a7"/>
        <w:rFonts w:eastAsia="华文中宋"/>
        <w:sz w:val="28"/>
        <w:szCs w:val="28"/>
      </w:rPr>
      <w:t>8</w:t>
    </w:r>
    <w:r>
      <w:rPr>
        <w:rFonts w:eastAsia="华文中宋"/>
        <w:sz w:val="28"/>
        <w:szCs w:val="28"/>
      </w:rPr>
      <w:fldChar w:fldCharType="end"/>
    </w:r>
  </w:p>
  <w:p w14:paraId="39F70E25" w14:textId="77777777" w:rsidR="00AF78AE" w:rsidRDefault="00000000">
    <w:pPr>
      <w:pStyle w:val="a3"/>
      <w:rPr>
        <w:sz w:val="24"/>
        <w:szCs w:val="24"/>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2EC2D" w14:textId="77777777" w:rsidR="007F3111" w:rsidRDefault="007F3111">
      <w:pPr>
        <w:rPr>
          <w:rFonts w:hint="eastAsia"/>
        </w:rPr>
      </w:pPr>
      <w:r>
        <w:separator/>
      </w:r>
    </w:p>
  </w:footnote>
  <w:footnote w:type="continuationSeparator" w:id="0">
    <w:p w14:paraId="41437CA7" w14:textId="77777777" w:rsidR="007F3111" w:rsidRDefault="007F311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D8"/>
    <w:rsid w:val="00024EA2"/>
    <w:rsid w:val="0004681C"/>
    <w:rsid w:val="0005397A"/>
    <w:rsid w:val="0006148A"/>
    <w:rsid w:val="00065A1C"/>
    <w:rsid w:val="000D3D5A"/>
    <w:rsid w:val="000F2E6F"/>
    <w:rsid w:val="00102801"/>
    <w:rsid w:val="001071F9"/>
    <w:rsid w:val="001243C7"/>
    <w:rsid w:val="00127FE7"/>
    <w:rsid w:val="00131E01"/>
    <w:rsid w:val="0015385C"/>
    <w:rsid w:val="0015442A"/>
    <w:rsid w:val="00173CB3"/>
    <w:rsid w:val="00184609"/>
    <w:rsid w:val="001846E5"/>
    <w:rsid w:val="001871A6"/>
    <w:rsid w:val="00210007"/>
    <w:rsid w:val="002C7A26"/>
    <w:rsid w:val="002E73F0"/>
    <w:rsid w:val="002F6E0A"/>
    <w:rsid w:val="003011DC"/>
    <w:rsid w:val="00304B58"/>
    <w:rsid w:val="0031040B"/>
    <w:rsid w:val="003172F6"/>
    <w:rsid w:val="003274E7"/>
    <w:rsid w:val="00332775"/>
    <w:rsid w:val="00381876"/>
    <w:rsid w:val="003A25D0"/>
    <w:rsid w:val="003C522E"/>
    <w:rsid w:val="003C710C"/>
    <w:rsid w:val="003D1DE1"/>
    <w:rsid w:val="003D26ED"/>
    <w:rsid w:val="00412931"/>
    <w:rsid w:val="00421609"/>
    <w:rsid w:val="00451475"/>
    <w:rsid w:val="004553DE"/>
    <w:rsid w:val="00461621"/>
    <w:rsid w:val="004B3B72"/>
    <w:rsid w:val="004C7DA5"/>
    <w:rsid w:val="005307B8"/>
    <w:rsid w:val="005375D5"/>
    <w:rsid w:val="00576C3B"/>
    <w:rsid w:val="00594D9B"/>
    <w:rsid w:val="00595930"/>
    <w:rsid w:val="005B256F"/>
    <w:rsid w:val="005B334F"/>
    <w:rsid w:val="005C314C"/>
    <w:rsid w:val="005F3DDF"/>
    <w:rsid w:val="00602A50"/>
    <w:rsid w:val="00605F67"/>
    <w:rsid w:val="00606CA2"/>
    <w:rsid w:val="00666183"/>
    <w:rsid w:val="00670688"/>
    <w:rsid w:val="006777CD"/>
    <w:rsid w:val="006824A0"/>
    <w:rsid w:val="0068437F"/>
    <w:rsid w:val="00684917"/>
    <w:rsid w:val="006A6830"/>
    <w:rsid w:val="006B61DD"/>
    <w:rsid w:val="006D5392"/>
    <w:rsid w:val="006F7FAC"/>
    <w:rsid w:val="00716370"/>
    <w:rsid w:val="0072543D"/>
    <w:rsid w:val="007265C5"/>
    <w:rsid w:val="00730E09"/>
    <w:rsid w:val="007332BF"/>
    <w:rsid w:val="00733733"/>
    <w:rsid w:val="00786ADA"/>
    <w:rsid w:val="00791502"/>
    <w:rsid w:val="007A76D6"/>
    <w:rsid w:val="007E68A5"/>
    <w:rsid w:val="007F3111"/>
    <w:rsid w:val="00844CAB"/>
    <w:rsid w:val="00855DEC"/>
    <w:rsid w:val="00861379"/>
    <w:rsid w:val="00874DD5"/>
    <w:rsid w:val="00886838"/>
    <w:rsid w:val="008A0113"/>
    <w:rsid w:val="008C72FE"/>
    <w:rsid w:val="00956541"/>
    <w:rsid w:val="009800BC"/>
    <w:rsid w:val="00986C6C"/>
    <w:rsid w:val="009924D8"/>
    <w:rsid w:val="009A6030"/>
    <w:rsid w:val="009B06B2"/>
    <w:rsid w:val="009B0E33"/>
    <w:rsid w:val="009C2639"/>
    <w:rsid w:val="009D56AF"/>
    <w:rsid w:val="009D68D8"/>
    <w:rsid w:val="009E2935"/>
    <w:rsid w:val="009E68F0"/>
    <w:rsid w:val="00A02AF7"/>
    <w:rsid w:val="00A02DA0"/>
    <w:rsid w:val="00A11011"/>
    <w:rsid w:val="00A1513F"/>
    <w:rsid w:val="00A15AFB"/>
    <w:rsid w:val="00A2069A"/>
    <w:rsid w:val="00A24BFF"/>
    <w:rsid w:val="00A40954"/>
    <w:rsid w:val="00A47BC6"/>
    <w:rsid w:val="00A74A24"/>
    <w:rsid w:val="00A90ABA"/>
    <w:rsid w:val="00AA26FC"/>
    <w:rsid w:val="00AD3E5D"/>
    <w:rsid w:val="00AF78AE"/>
    <w:rsid w:val="00B16217"/>
    <w:rsid w:val="00B51ACB"/>
    <w:rsid w:val="00B55830"/>
    <w:rsid w:val="00B61D6C"/>
    <w:rsid w:val="00BC6448"/>
    <w:rsid w:val="00BF0F1A"/>
    <w:rsid w:val="00C61EDB"/>
    <w:rsid w:val="00C6236D"/>
    <w:rsid w:val="00C62660"/>
    <w:rsid w:val="00C95421"/>
    <w:rsid w:val="00CE4D8A"/>
    <w:rsid w:val="00D07EB6"/>
    <w:rsid w:val="00D22F88"/>
    <w:rsid w:val="00D47F4B"/>
    <w:rsid w:val="00D96406"/>
    <w:rsid w:val="00DB56E2"/>
    <w:rsid w:val="00E04847"/>
    <w:rsid w:val="00E34EFB"/>
    <w:rsid w:val="00E4442A"/>
    <w:rsid w:val="00E543BF"/>
    <w:rsid w:val="00E61E54"/>
    <w:rsid w:val="00EA47E5"/>
    <w:rsid w:val="00ED3C06"/>
    <w:rsid w:val="00EE15B4"/>
    <w:rsid w:val="00F07775"/>
    <w:rsid w:val="00F36D73"/>
    <w:rsid w:val="00F5036F"/>
    <w:rsid w:val="00F50FFD"/>
    <w:rsid w:val="00F634FB"/>
    <w:rsid w:val="00F73733"/>
    <w:rsid w:val="00FB347F"/>
    <w:rsid w:val="00FB7213"/>
    <w:rsid w:val="00FC1F5B"/>
    <w:rsid w:val="00FC4BEB"/>
    <w:rsid w:val="50A8082E"/>
    <w:rsid w:val="697C3498"/>
    <w:rsid w:val="78F1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B7D08A"/>
  <w15:docId w15:val="{1E9A7D54-D0F3-4040-B181-B64BBE1F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styleId="a7">
    <w:name w:val="page number"/>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启 李</dc:creator>
  <cp:lastModifiedBy>启 李</cp:lastModifiedBy>
  <cp:revision>14</cp:revision>
  <dcterms:created xsi:type="dcterms:W3CDTF">2024-12-25T02:29:00Z</dcterms:created>
  <dcterms:modified xsi:type="dcterms:W3CDTF">2025-07-29T03:51:00Z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929D4D0B1E444A36B16F4C8307FA3D19_12</vt:lpwstr>
  </property>
  <property fmtid="{D5CDD505-2E9C-101B-9397-08002B2CF9AE}" pid="4" name="KSOTemplateDocerSaveRecord">
    <vt:lpwstr>eyJoZGlkIjoiM2VkMjZiODUxN2QwYWJmZjUwNDdlNWQwOTk1MDNjYTEiLCJ1c2VySWQiOiIxMzA1MzQxMzYwIn0=</vt:lpwstr>
  </property>
</Properties>
</file>