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5B8C" w14:textId="77777777" w:rsidR="008C2C5C" w:rsidRDefault="008C2C5C">
      <w:pPr>
        <w:tabs>
          <w:tab w:val="left" w:pos="5775"/>
        </w:tabs>
        <w:ind w:firstLineChars="50" w:firstLine="341"/>
        <w:rPr>
          <w:rFonts w:ascii="宋体" w:eastAsia="宋体" w:hAnsi="宋体" w:hint="eastAsia"/>
          <w:color w:val="FF0000"/>
          <w:spacing w:val="-20"/>
          <w:w w:val="58"/>
          <w:sz w:val="124"/>
          <w:szCs w:val="126"/>
        </w:rPr>
      </w:pPr>
    </w:p>
    <w:p w14:paraId="0536FC6E" w14:textId="77777777" w:rsidR="008C2C5C" w:rsidRDefault="00000000">
      <w:pPr>
        <w:tabs>
          <w:tab w:val="left" w:pos="5775"/>
        </w:tabs>
        <w:jc w:val="center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Fonts w:ascii="楷体_GB2312" w:eastAsia="楷体_GB2312" w:hAnsi="宋体" w:hint="eastAsia"/>
          <w:bCs/>
          <w:sz w:val="32"/>
          <w:szCs w:val="32"/>
        </w:rPr>
        <w:pict w14:anchorId="348F6163">
          <v:group id="_x0000_s2050" style="position:absolute;left:0;text-align:left;margin-left:7.55pt;margin-top:-90.4pt;width:475.5pt;height:119.2pt;z-index:251659264" coordorigin="1202,2080" coordsize="9510,2384">
            <v:line id="_x0000_s2051" style="position:absolute" from="1253,4464" to="10653,4464" strokecolor="red" strokeweight="2pt"/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2052" type="#_x0000_t161" style="position:absolute;left:1202;top:2080;width:9510;height:1021" adj="0" fillcolor="red" strokecolor="red">
              <v:textpath style="font-family:&quot;方正小标宋简体&quot;" trim="t" fitpath="t" xscale="f" string="国企培企业管理中心文件"/>
            </v:shape>
            <v:shape id="_x0000_s2053" type="#_x0000_t161" alt="高教秘培〔2009〕16 号" style="position:absolute;left:4540;top:3991;width:2845;height:295" adj="0" fillcolor="black">
              <v:textpath style="font-family:&quot;仿宋_GB2312&quot;" trim="t" fitpath="t" xscale="f" string="国企培〔2026〕12号"/>
            </v:shape>
          </v:group>
        </w:pict>
      </w:r>
    </w:p>
    <w:p w14:paraId="297EB106" w14:textId="77777777" w:rsidR="008C2C5C" w:rsidRDefault="008C2C5C">
      <w:pPr>
        <w:pStyle w:val="a4"/>
        <w:tabs>
          <w:tab w:val="left" w:pos="180"/>
          <w:tab w:val="center" w:pos="4535"/>
          <w:tab w:val="left" w:pos="8040"/>
        </w:tabs>
        <w:spacing w:line="4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/>
          <w:color w:val="000000"/>
          <w:kern w:val="144"/>
          <w:sz w:val="30"/>
          <w:szCs w:val="30"/>
        </w:rPr>
      </w:pPr>
    </w:p>
    <w:p w14:paraId="7C59FB55" w14:textId="77777777" w:rsidR="008C2C5C" w:rsidRDefault="00000000">
      <w:pPr>
        <w:pStyle w:val="a4"/>
        <w:tabs>
          <w:tab w:val="left" w:pos="180"/>
          <w:tab w:val="center" w:pos="4535"/>
          <w:tab w:val="left" w:pos="8040"/>
        </w:tabs>
        <w:spacing w:line="540" w:lineRule="exact"/>
        <w:ind w:rightChars="-57" w:right="-160"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kern w:val="144"/>
          <w:sz w:val="36"/>
          <w:szCs w:val="36"/>
        </w:rPr>
        <w:t>关于举办数智赋能党建实务、党业融合与党建品牌精塑</w:t>
      </w:r>
    </w:p>
    <w:p w14:paraId="230BE903" w14:textId="77777777" w:rsidR="008C2C5C" w:rsidRDefault="00000000">
      <w:pPr>
        <w:pStyle w:val="a4"/>
        <w:tabs>
          <w:tab w:val="left" w:pos="180"/>
          <w:tab w:val="center" w:pos="4535"/>
          <w:tab w:val="left" w:pos="8040"/>
        </w:tabs>
        <w:spacing w:line="540" w:lineRule="exact"/>
        <w:ind w:rightChars="-57" w:right="-160"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kern w:val="144"/>
          <w:sz w:val="36"/>
          <w:szCs w:val="36"/>
        </w:rPr>
        <w:t>专题培训班的通知</w:t>
      </w:r>
    </w:p>
    <w:p w14:paraId="1AF6D8C1" w14:textId="77777777" w:rsidR="008C2C5C" w:rsidRDefault="008C2C5C">
      <w:pPr>
        <w:pStyle w:val="a4"/>
        <w:tabs>
          <w:tab w:val="left" w:pos="180"/>
          <w:tab w:val="center" w:pos="4535"/>
          <w:tab w:val="left" w:pos="8040"/>
        </w:tabs>
        <w:spacing w:line="360" w:lineRule="exact"/>
        <w:ind w:firstLineChars="0" w:firstLine="0"/>
        <w:rPr>
          <w:rFonts w:ascii="黑体" w:eastAsia="黑体" w:hAnsi="黑体" w:hint="eastAsia"/>
          <w:b/>
          <w:sz w:val="28"/>
          <w:szCs w:val="28"/>
        </w:rPr>
      </w:pPr>
      <w:bookmarkStart w:id="0" w:name="发文日期"/>
    </w:p>
    <w:p w14:paraId="0AE63497" w14:textId="77777777" w:rsidR="008C2C5C" w:rsidRDefault="00000000">
      <w:pPr>
        <w:spacing w:line="520" w:lineRule="exact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 w:hint="eastAsia"/>
          <w:b w:val="0"/>
          <w:bCs/>
          <w:sz w:val="32"/>
          <w:szCs w:val="32"/>
        </w:rPr>
        <w:t>各有关单位：</w:t>
      </w:r>
    </w:p>
    <w:p w14:paraId="3C7C3B7B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/>
          <w:b w:val="0"/>
          <w:bCs/>
          <w:color w:val="000000"/>
        </w:rPr>
        <w:t>在2025年12月22日至23日召开的中央企业负责人会议上，传达了习近平总书记的重要指示：要坚持和加强党的全面领导，加强企业领导班子建设，压实管党治党责任，推动党的领导融入公司治理各环节，促进党建工作与生产经营深度融合。</w:t>
      </w:r>
    </w:p>
    <w:p w14:paraId="0502A11F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/>
          <w:b w:val="0"/>
          <w:bCs/>
          <w:color w:val="000000"/>
        </w:rPr>
        <w:t>面对新形势新任务，党建工作如何跳出</w:t>
      </w:r>
      <w:r>
        <w:rPr>
          <w:rFonts w:ascii="仿宋_GB2312" w:eastAsia="仿宋_GB2312" w:hAnsi="仿宋"/>
          <w:b w:val="0"/>
          <w:bCs/>
          <w:color w:val="000000"/>
        </w:rPr>
        <w:t>“</w:t>
      </w:r>
      <w:r>
        <w:rPr>
          <w:rFonts w:ascii="仿宋_GB2312" w:eastAsia="仿宋_GB2312" w:hAnsi="仿宋"/>
          <w:b w:val="0"/>
          <w:bCs/>
          <w:color w:val="000000"/>
        </w:rPr>
        <w:t>事务化</w:t>
      </w:r>
      <w:r>
        <w:rPr>
          <w:rFonts w:ascii="仿宋_GB2312" w:eastAsia="仿宋_GB2312" w:hAnsi="仿宋"/>
          <w:b w:val="0"/>
          <w:bCs/>
          <w:color w:val="000000"/>
        </w:rPr>
        <w:t>”</w:t>
      </w:r>
      <w:r>
        <w:rPr>
          <w:rFonts w:ascii="仿宋_GB2312" w:eastAsia="仿宋_GB2312" w:hAnsi="仿宋"/>
          <w:b w:val="0"/>
          <w:bCs/>
          <w:color w:val="000000"/>
        </w:rPr>
        <w:t>循环，实现质的跃升？党业融合如何打破</w:t>
      </w:r>
      <w:r>
        <w:rPr>
          <w:rFonts w:ascii="仿宋_GB2312" w:eastAsia="仿宋_GB2312" w:hAnsi="仿宋"/>
          <w:b w:val="0"/>
          <w:bCs/>
          <w:color w:val="000000"/>
        </w:rPr>
        <w:t>“</w:t>
      </w:r>
      <w:r>
        <w:rPr>
          <w:rFonts w:ascii="仿宋_GB2312" w:eastAsia="仿宋_GB2312" w:hAnsi="仿宋"/>
          <w:b w:val="0"/>
          <w:bCs/>
          <w:color w:val="000000"/>
        </w:rPr>
        <w:t>两张皮</w:t>
      </w:r>
      <w:r>
        <w:rPr>
          <w:rFonts w:ascii="仿宋_GB2312" w:eastAsia="仿宋_GB2312" w:hAnsi="仿宋"/>
          <w:b w:val="0"/>
          <w:bCs/>
          <w:color w:val="000000"/>
        </w:rPr>
        <w:t>”</w:t>
      </w:r>
      <w:r>
        <w:rPr>
          <w:rFonts w:ascii="仿宋_GB2312" w:eastAsia="仿宋_GB2312" w:hAnsi="仿宋"/>
          <w:b w:val="0"/>
          <w:bCs/>
          <w:color w:val="000000"/>
        </w:rPr>
        <w:t>，真正成为发展的</w:t>
      </w:r>
      <w:r>
        <w:rPr>
          <w:rFonts w:ascii="仿宋_GB2312" w:eastAsia="仿宋_GB2312" w:hAnsi="仿宋"/>
          <w:b w:val="0"/>
          <w:bCs/>
          <w:color w:val="000000"/>
        </w:rPr>
        <w:t>“</w:t>
      </w:r>
      <w:r>
        <w:rPr>
          <w:rFonts w:ascii="仿宋_GB2312" w:eastAsia="仿宋_GB2312" w:hAnsi="仿宋"/>
          <w:b w:val="0"/>
          <w:bCs/>
          <w:color w:val="000000"/>
        </w:rPr>
        <w:t>红色引擎</w:t>
      </w:r>
      <w:r>
        <w:rPr>
          <w:rFonts w:ascii="仿宋_GB2312" w:eastAsia="仿宋_GB2312" w:hAnsi="仿宋"/>
          <w:b w:val="0"/>
          <w:bCs/>
          <w:color w:val="000000"/>
        </w:rPr>
        <w:t>”</w:t>
      </w:r>
      <w:r>
        <w:rPr>
          <w:rFonts w:ascii="仿宋_GB2312" w:eastAsia="仿宋_GB2312" w:hAnsi="仿宋"/>
          <w:b w:val="0"/>
          <w:bCs/>
          <w:color w:val="000000"/>
        </w:rPr>
        <w:t>？数智技术如何为基层减负增效，而非增加负担？</w:t>
      </w:r>
    </w:p>
    <w:p w14:paraId="50EBE80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/>
          <w:b w:val="0"/>
          <w:bCs/>
          <w:color w:val="000000"/>
        </w:rPr>
        <w:t>为深入贯彻落实二十届四中全会关于</w:t>
      </w:r>
      <w:r>
        <w:rPr>
          <w:rFonts w:ascii="仿宋_GB2312" w:eastAsia="仿宋_GB2312" w:hAnsi="仿宋"/>
          <w:b w:val="0"/>
          <w:bCs/>
          <w:color w:val="000000"/>
        </w:rPr>
        <w:t>“</w:t>
      </w:r>
      <w:r>
        <w:rPr>
          <w:rFonts w:ascii="仿宋_GB2312" w:eastAsia="仿宋_GB2312" w:hAnsi="仿宋"/>
          <w:b w:val="0"/>
          <w:bCs/>
          <w:color w:val="000000"/>
        </w:rPr>
        <w:t>完善党的领导制度体系</w:t>
      </w:r>
      <w:r>
        <w:rPr>
          <w:rFonts w:ascii="仿宋_GB2312" w:eastAsia="仿宋_GB2312" w:hAnsi="仿宋"/>
          <w:b w:val="0"/>
          <w:bCs/>
          <w:color w:val="000000"/>
        </w:rPr>
        <w:t>”</w:t>
      </w:r>
      <w:r>
        <w:rPr>
          <w:rFonts w:ascii="仿宋_GB2312" w:eastAsia="仿宋_GB2312" w:hAnsi="仿宋"/>
          <w:b w:val="0"/>
          <w:bCs/>
          <w:color w:val="000000"/>
        </w:rPr>
        <w:t>和</w:t>
      </w:r>
      <w:r>
        <w:rPr>
          <w:rFonts w:ascii="仿宋_GB2312" w:eastAsia="仿宋_GB2312" w:hAnsi="仿宋"/>
          <w:b w:val="0"/>
          <w:bCs/>
          <w:color w:val="000000"/>
        </w:rPr>
        <w:t>“</w:t>
      </w:r>
      <w:r>
        <w:rPr>
          <w:rFonts w:ascii="仿宋_GB2312" w:eastAsia="仿宋_GB2312" w:hAnsi="仿宋"/>
          <w:b w:val="0"/>
          <w:bCs/>
          <w:color w:val="000000"/>
        </w:rPr>
        <w:t>推进国家治理数字化</w:t>
      </w:r>
      <w:r>
        <w:rPr>
          <w:rFonts w:ascii="仿宋_GB2312" w:eastAsia="仿宋_GB2312" w:hAnsi="仿宋"/>
          <w:b w:val="0"/>
          <w:bCs/>
          <w:color w:val="000000"/>
        </w:rPr>
        <w:t>”</w:t>
      </w:r>
      <w:r>
        <w:rPr>
          <w:rFonts w:ascii="仿宋_GB2312" w:eastAsia="仿宋_GB2312" w:hAnsi="仿宋"/>
          <w:b w:val="0"/>
          <w:bCs/>
          <w:color w:val="000000"/>
        </w:rPr>
        <w:t>的战略部署，精准回应广大党务工作者在日常实务、品牌创建、党业融合及数智化转型中遇到的普遍困惑与操作难点，我们系统整合了前沿政策理论、标杆单位实践精华及一线实战方法论，精心设计本期专题培训班。旨在通过沉浸式学习，切实提升党务干部的履职本领与创新破局能力。</w:t>
      </w:r>
      <w:r>
        <w:rPr>
          <w:rFonts w:ascii="仿宋_GB2312" w:eastAsia="仿宋_GB2312" w:hAnsi="仿宋" w:hint="eastAsia"/>
          <w:b w:val="0"/>
          <w:bCs/>
          <w:color w:val="000000"/>
        </w:rPr>
        <w:t>现将有关事项通知如下：</w:t>
      </w:r>
    </w:p>
    <w:p w14:paraId="0530E5C8" w14:textId="77777777" w:rsidR="008C2C5C" w:rsidRDefault="00000000">
      <w:pPr>
        <w:tabs>
          <w:tab w:val="left" w:pos="1848"/>
        </w:tabs>
        <w:spacing w:line="38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一、培训内容</w:t>
      </w:r>
    </w:p>
    <w:p w14:paraId="3FEBD497" w14:textId="77777777" w:rsidR="008C2C5C" w:rsidRDefault="00000000">
      <w:pPr>
        <w:autoSpaceDE w:val="0"/>
        <w:spacing w:line="380" w:lineRule="exact"/>
        <w:ind w:firstLineChars="200" w:firstLine="562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黑体" w:eastAsia="黑体" w:hAnsi="黑体" w:cs="黑体" w:hint="eastAsia"/>
          <w:color w:val="000000"/>
        </w:rPr>
        <w:t>（一）</w:t>
      </w:r>
      <w:r>
        <w:rPr>
          <w:rFonts w:ascii="黑体" w:eastAsia="黑体" w:hAnsi="黑体" w:cs="黑体" w:hint="eastAsia"/>
        </w:rPr>
        <w:t>新时代党建工作的核心要求与价值重塑</w:t>
      </w:r>
    </w:p>
    <w:p w14:paraId="554781C4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1.二十届四中全会精神深度解读：党的建设新部署与基层实践新方位</w:t>
      </w:r>
    </w:p>
    <w:p w14:paraId="334A1F09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2.当前党建工作面临的五大共性困境与破解方向</w:t>
      </w:r>
    </w:p>
    <w:p w14:paraId="3D956626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3.专题研讨：党建工作如何从“做了”到“做好”，再到“做出价值”？</w:t>
      </w:r>
    </w:p>
    <w:p w14:paraId="277C9D64" w14:textId="77777777" w:rsidR="008C2C5C" w:rsidRDefault="00000000">
      <w:pPr>
        <w:autoSpaceDE w:val="0"/>
        <w:spacing w:line="380" w:lineRule="exact"/>
        <w:ind w:firstLineChars="200" w:firstLine="56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color w:val="000000"/>
        </w:rPr>
        <w:t>（二</w:t>
      </w:r>
      <w:r>
        <w:rPr>
          <w:rFonts w:ascii="黑体" w:eastAsia="黑体" w:hAnsi="黑体" w:cs="黑体" w:hint="eastAsia"/>
        </w:rPr>
        <w:t>）党务工作标准化、数字化与减负实操</w:t>
      </w:r>
    </w:p>
    <w:p w14:paraId="72AEDA2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1.党员发展、组织生活、党费管理等日常事务的易错点梳理与规范流程</w:t>
      </w:r>
    </w:p>
    <w:p w14:paraId="38F3AEF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2.“三会一课”、组织生活会、民主评议党员等组织生活制度规范与质量提升</w:t>
      </w:r>
    </w:p>
    <w:p w14:paraId="778BCE08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3.党支部工作记录与档案管理标准化</w:t>
      </w:r>
    </w:p>
    <w:p w14:paraId="496C11BA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4.如何利用智慧党建平台、AI工具（如DeepSeek）实现：自动生成会议纪要、工作总结</w:t>
      </w:r>
    </w:p>
    <w:p w14:paraId="51F0DA1F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lastRenderedPageBreak/>
        <w:t>5.智能辅助“三会一课”计划制定与内容推荐</w:t>
      </w:r>
    </w:p>
    <w:p w14:paraId="1FECB107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6.党员教育管理数据的可视化分析与精准画像</w:t>
      </w:r>
    </w:p>
    <w:p w14:paraId="5650243F" w14:textId="77777777" w:rsidR="008C2C5C" w:rsidRDefault="00000000">
      <w:pPr>
        <w:autoSpaceDE w:val="0"/>
        <w:spacing w:line="380" w:lineRule="exact"/>
        <w:ind w:firstLineChars="200" w:firstLine="562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黑体" w:eastAsia="黑体" w:hAnsi="黑体" w:cs="黑体" w:hint="eastAsia"/>
        </w:rPr>
        <w:t>（三）党建工作重难点解析与破解路径</w:t>
      </w:r>
    </w:p>
    <w:p w14:paraId="5B8B626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1.党建与业务“两张皮”问题的成因与破解策略</w:t>
      </w:r>
    </w:p>
    <w:p w14:paraId="0D4AB0E9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2.党建考核评价体系的科学构建与实效评估</w:t>
      </w:r>
    </w:p>
    <w:p w14:paraId="0571838F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3.混合所有制企业、非公企业、社会组织等领域党建工作特殊性及推进方法</w:t>
      </w:r>
    </w:p>
    <w:p w14:paraId="6ED0BF2A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4.流动党员、退休党员、青年党员等群体的教育管理难点与对策</w:t>
      </w:r>
    </w:p>
    <w:p w14:paraId="5942B3A1" w14:textId="77777777" w:rsidR="008C2C5C" w:rsidRDefault="00000000">
      <w:pPr>
        <w:autoSpaceDE w:val="0"/>
        <w:spacing w:line="380" w:lineRule="exact"/>
        <w:ind w:firstLineChars="200" w:firstLine="56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（四）党业深度融合的方法与机制</w:t>
      </w:r>
    </w:p>
    <w:p w14:paraId="6EF20D9D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1.党业融合的理论逻辑与实践框架</w:t>
      </w:r>
    </w:p>
    <w:p w14:paraId="57012FFA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2.党建工作融入重大任务、核心业务与日常管理的路径设计</w:t>
      </w:r>
    </w:p>
    <w:p w14:paraId="639A720B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3.党建与业务协同考核与激励机制建设</w:t>
      </w:r>
    </w:p>
    <w:p w14:paraId="3716033D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4.从“围绕”到“融入”：党业融合的三大核心误区与五个有效切入点</w:t>
      </w:r>
    </w:p>
    <w:p w14:paraId="6286FC92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5.融合工具应用：“党建+业务”双流程图分析法，精准识别融合节点</w:t>
      </w:r>
    </w:p>
    <w:p w14:paraId="6F945CD4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6.党建项目化管理，确保融合项目落地见效</w:t>
      </w:r>
    </w:p>
    <w:p w14:paraId="29BA3185" w14:textId="77777777" w:rsidR="008C2C5C" w:rsidRDefault="00000000">
      <w:pPr>
        <w:autoSpaceDE w:val="0"/>
        <w:spacing w:line="380" w:lineRule="exact"/>
        <w:ind w:firstLineChars="200" w:firstLine="56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（五）党建品牌创建与数字化传播</w:t>
      </w:r>
    </w:p>
    <w:p w14:paraId="670A8292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1.党建品牌的内涵、价值与创建原则</w:t>
      </w:r>
    </w:p>
    <w:p w14:paraId="19401147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2.品牌定位、理念提炼与视觉表达</w:t>
      </w:r>
    </w:p>
    <w:p w14:paraId="49E39C6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3.“一支部一品牌”建设路径与典型案例分析</w:t>
      </w:r>
    </w:p>
    <w:p w14:paraId="3BF3B319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4.品牌成效评估与迭代升级机制</w:t>
      </w:r>
    </w:p>
    <w:p w14:paraId="0F2A88D9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5.如何运用短视频、H5、公众号等新媒体，让党建品牌“活起来”、“传出去”</w:t>
      </w:r>
    </w:p>
    <w:p w14:paraId="6DD09A3C" w14:textId="77777777" w:rsidR="008C2C5C" w:rsidRDefault="00000000">
      <w:pPr>
        <w:autoSpaceDE w:val="0"/>
        <w:spacing w:line="380" w:lineRule="exact"/>
        <w:ind w:firstLineChars="200" w:firstLine="56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（六）党支部书记与党务骨干履职能力提升</w:t>
      </w:r>
    </w:p>
    <w:p w14:paraId="76B9F2D8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1.党支部书记的角色定位与核心能力模型</w:t>
      </w:r>
    </w:p>
    <w:p w14:paraId="56A63CD5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2.政治判断力、政治领悟力、政治执行力的培养路径</w:t>
      </w:r>
    </w:p>
    <w:p w14:paraId="427894AA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3.组织动员、群众工作、舆论引导的方法与艺术</w:t>
      </w:r>
    </w:p>
    <w:p w14:paraId="26EC1D12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4.党建项目策划与执行能力实战训练</w:t>
      </w:r>
    </w:p>
    <w:p w14:paraId="4B23F0D0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5.如何通过谈心谈话赋能团队？</w:t>
      </w:r>
    </w:p>
    <w:p w14:paraId="3CDA3B06" w14:textId="77777777" w:rsidR="008C2C5C" w:rsidRDefault="00000000">
      <w:pPr>
        <w:tabs>
          <w:tab w:val="left" w:pos="1848"/>
        </w:tabs>
        <w:spacing w:line="38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二、拟请授课专家</w:t>
      </w:r>
    </w:p>
    <w:p w14:paraId="1B171865" w14:textId="77777777" w:rsidR="008C2C5C" w:rsidRDefault="00000000">
      <w:pPr>
        <w:widowControl/>
        <w:spacing w:line="380" w:lineRule="exact"/>
        <w:ind w:firstLineChars="200" w:firstLine="560"/>
        <w:jc w:val="left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本次培训班特邀中央党校、地方党校及重点高校马克思主义学院教授研究员，党建领域政策研究专家，以及深耕党务一线的实战专家联合授课。师资团队兼具深厚党建理论功底、丰富数智化党建实践经验与成熟的党业融合案例，保障培训兼具理论高度与实操价值。</w:t>
      </w:r>
    </w:p>
    <w:p w14:paraId="600F8B8B" w14:textId="77777777" w:rsidR="008C2C5C" w:rsidRDefault="00000000">
      <w:pPr>
        <w:tabs>
          <w:tab w:val="left" w:pos="1848"/>
        </w:tabs>
        <w:spacing w:line="38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 xml:space="preserve">三、参训对象　</w:t>
      </w:r>
    </w:p>
    <w:p w14:paraId="4F693DD2" w14:textId="77777777" w:rsidR="008C2C5C" w:rsidRDefault="00000000">
      <w:pPr>
        <w:widowControl/>
        <w:spacing w:line="380" w:lineRule="exact"/>
        <w:ind w:firstLineChars="200" w:firstLine="560"/>
        <w:jc w:val="left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各党政机关、事业单位、国有企业、两新组织等各类单位的党委（总支、支部）书记、副书记、委员；党政办、党建办、党群工作部、组织人事处、宣传部门、纪检监察部门等分管或从事党建工作的负责人及业务骨干；负责党建</w:t>
      </w:r>
      <w:r>
        <w:rPr>
          <w:rFonts w:ascii="仿宋_GB2312" w:eastAsia="仿宋_GB2312" w:hAnsi="仿宋" w:hint="eastAsia"/>
          <w:b w:val="0"/>
          <w:bCs/>
          <w:color w:val="000000"/>
        </w:rPr>
        <w:lastRenderedPageBreak/>
        <w:t>信息化建设、智慧党建平台运营维护的相关工作人员；基层党建工作一线骨干及党务工作后备力量。</w:t>
      </w:r>
    </w:p>
    <w:p w14:paraId="13757177" w14:textId="77777777" w:rsidR="008C2C5C" w:rsidRDefault="00000000">
      <w:pPr>
        <w:tabs>
          <w:tab w:val="left" w:pos="1848"/>
        </w:tabs>
        <w:spacing w:line="38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四、培训费用及有关报名事项</w:t>
      </w:r>
    </w:p>
    <w:p w14:paraId="1B8EA359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A类收费：2980元/人（含培训费、资料费及师资、场地等费用）；</w:t>
      </w:r>
    </w:p>
    <w:p w14:paraId="4A1D3AE3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B类收费：3980元/人（含培训费、资料费及“高级政工师”职业技能培训证书的考核与办理费用）。</w:t>
      </w:r>
    </w:p>
    <w:p w14:paraId="5E690116" w14:textId="49802DE0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费用可报到时现场缴费或提前汇款至指定收款账户（户名：</w:t>
      </w:r>
      <w:bookmarkStart w:id="1" w:name="_Hlk204615116"/>
      <w:r w:rsidR="00CD6473" w:rsidRPr="00CD6473">
        <w:rPr>
          <w:rFonts w:ascii="仿宋_GB2312" w:eastAsia="仿宋_GB2312" w:hAnsi="仿宋" w:hint="eastAsia"/>
          <w:b w:val="0"/>
          <w:bCs/>
          <w:color w:val="000000"/>
        </w:rPr>
        <w:t>中教培（北京）企业管理发展中心</w:t>
      </w:r>
      <w:bookmarkEnd w:id="1"/>
      <w:r w:rsidR="00CD6473" w:rsidRPr="00CD6473">
        <w:rPr>
          <w:rFonts w:ascii="仿宋_GB2312" w:eastAsia="仿宋_GB2312" w:hAnsi="仿宋" w:hint="eastAsia"/>
          <w:b w:val="0"/>
          <w:bCs/>
          <w:color w:val="000000"/>
        </w:rPr>
        <w:t>，银行帐号：</w:t>
      </w:r>
      <w:r w:rsidR="00CD6473" w:rsidRPr="00CD6473">
        <w:rPr>
          <w:rFonts w:ascii="仿宋_GB2312" w:eastAsia="仿宋_GB2312" w:hAnsi="仿宋"/>
          <w:b w:val="0"/>
          <w:bCs/>
          <w:color w:val="000000"/>
        </w:rPr>
        <w:t>137 121 516 010 010 787</w:t>
      </w:r>
      <w:r w:rsidR="00CD6473" w:rsidRPr="00CD6473">
        <w:rPr>
          <w:rFonts w:ascii="仿宋_GB2312" w:eastAsia="仿宋_GB2312" w:hAnsi="仿宋" w:hint="eastAsia"/>
          <w:b w:val="0"/>
          <w:bCs/>
          <w:color w:val="000000"/>
        </w:rPr>
        <w:t>，开 户 行：广发银行北京车公庄支行</w:t>
      </w:r>
      <w:r>
        <w:rPr>
          <w:rFonts w:ascii="仿宋_GB2312" w:eastAsia="仿宋_GB2312" w:hAnsi="仿宋" w:hint="eastAsia"/>
          <w:b w:val="0"/>
          <w:bCs/>
          <w:color w:val="000000"/>
        </w:rPr>
        <w:t>），食宿统一安排，费用自理，培训费发票统一由</w:t>
      </w:r>
      <w:r w:rsidR="00CD6473" w:rsidRPr="00CD6473">
        <w:rPr>
          <w:rFonts w:ascii="仿宋_GB2312" w:eastAsia="仿宋_GB2312" w:hAnsi="仿宋" w:hint="eastAsia"/>
          <w:color w:val="000000"/>
        </w:rPr>
        <w:t>中教培（北京）企业管理发展中心</w:t>
      </w:r>
      <w:r>
        <w:rPr>
          <w:rFonts w:ascii="仿宋_GB2312" w:eastAsia="仿宋_GB2312" w:hAnsi="仿宋" w:hint="eastAsia"/>
          <w:b w:val="0"/>
          <w:bCs/>
          <w:color w:val="000000"/>
        </w:rPr>
        <w:t>开具。确认参加的学员请将回执传真或E-MAIL至会务组，具体报到地点收到报名回执后另行通知。</w:t>
      </w:r>
    </w:p>
    <w:p w14:paraId="7D5B9509" w14:textId="77777777" w:rsidR="008C2C5C" w:rsidRDefault="00000000">
      <w:pPr>
        <w:tabs>
          <w:tab w:val="left" w:pos="1848"/>
        </w:tabs>
        <w:spacing w:line="38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五、证书办理</w:t>
      </w:r>
    </w:p>
    <w:p w14:paraId="3D7177A0" w14:textId="77777777" w:rsidR="008C2C5C" w:rsidRDefault="00000000">
      <w:pPr>
        <w:autoSpaceDE w:val="0"/>
        <w:spacing w:line="38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经培训合格后，由全国专业人才信息管理系统颁发“高级政工师”职业技能培训证书。此证可官方网站查询。根据《职业教育法》规定，人力资源管理部门和用人单位可根据此证了解人员接受培训的情况，作为能力评价、考核、聘用和任职的重要依据。需办理证书的学员，请提前将学历证明、身份证及一寸证件照片发电子版至我中心，以便办理证书使用。</w:t>
      </w:r>
    </w:p>
    <w:p w14:paraId="45070A9E" w14:textId="77777777" w:rsidR="008C2C5C" w:rsidRDefault="00000000">
      <w:pPr>
        <w:spacing w:line="380" w:lineRule="exact"/>
        <w:ind w:firstLineChars="200" w:firstLine="560"/>
        <w:rPr>
          <w:rFonts w:ascii="黑体" w:eastAsia="黑体" w:hAnsi="黑体" w:hint="eastAsia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六、培训时间、地点</w:t>
      </w:r>
    </w:p>
    <w:p w14:paraId="3A2F32E7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2026年3月24日至3月27日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上海市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3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24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3FC0AA26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2026年4月7日至4月10日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成都市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4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7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5D4C52AA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2026年4月21日至4月24日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西安市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4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21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540C1BF3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2026年5月12日至5月15日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厦门市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5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12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6F990B19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2026年5月19日至5月22日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重庆市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5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19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5D4BA568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2026年6月9日至6月12日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杭州市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6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9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3A157334" w14:textId="77777777" w:rsidR="008C2C5C" w:rsidRDefault="00000000" w:rsidP="00CD6473">
      <w:pPr>
        <w:autoSpaceDE w:val="0"/>
        <w:spacing w:line="34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2026年6月23日至6月26日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贵阳市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6</w:t>
      </w:r>
      <w:r>
        <w:rPr>
          <w:rFonts w:ascii="仿宋_GB2312" w:eastAsia="仿宋_GB2312" w:hAnsi="仿宋"/>
          <w:b w:val="0"/>
          <w:bCs/>
          <w:color w:val="000000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</w:rPr>
        <w:t>23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63F1655C" w14:textId="77777777" w:rsidR="008C2C5C" w:rsidRDefault="00000000">
      <w:pPr>
        <w:spacing w:line="380" w:lineRule="exact"/>
        <w:ind w:firstLineChars="200" w:firstLine="560"/>
        <w:rPr>
          <w:rFonts w:ascii="黑体" w:eastAsia="黑体" w:hAnsi="黑体" w:hint="eastAsia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七、联系方式:</w:t>
      </w:r>
    </w:p>
    <w:p w14:paraId="6FB9279F" w14:textId="77777777" w:rsidR="00CD6473" w:rsidRPr="00CD6473" w:rsidRDefault="00CD6473" w:rsidP="00CD6473">
      <w:pPr>
        <w:autoSpaceDE w:val="0"/>
        <w:spacing w:line="380" w:lineRule="exact"/>
        <w:ind w:firstLineChars="200" w:firstLine="560"/>
        <w:rPr>
          <w:rFonts w:eastAsia="仿宋_GB2312"/>
          <w:b w:val="0"/>
          <w:bCs/>
          <w:color w:val="000000"/>
        </w:rPr>
      </w:pPr>
      <w:r w:rsidRPr="00CD6473">
        <w:rPr>
          <w:rFonts w:eastAsia="仿宋_GB2312"/>
          <w:b w:val="0"/>
          <w:bCs/>
          <w:color w:val="000000"/>
        </w:rPr>
        <w:t>联系人：</w:t>
      </w:r>
      <w:r w:rsidRPr="00CD6473">
        <w:rPr>
          <w:rFonts w:eastAsia="仿宋_GB2312" w:hint="eastAsia"/>
          <w:b w:val="0"/>
          <w:bCs/>
          <w:color w:val="000000"/>
        </w:rPr>
        <w:t>李旭</w:t>
      </w:r>
      <w:r w:rsidRPr="00CD6473">
        <w:rPr>
          <w:rFonts w:eastAsia="仿宋_GB2312"/>
          <w:b w:val="0"/>
          <w:bCs/>
          <w:color w:val="000000"/>
        </w:rPr>
        <w:tab/>
      </w:r>
      <w:r w:rsidRPr="00CD6473">
        <w:rPr>
          <w:rFonts w:eastAsia="仿宋_GB2312" w:hint="eastAsia"/>
          <w:b w:val="0"/>
          <w:bCs/>
          <w:color w:val="000000"/>
        </w:rPr>
        <w:t xml:space="preserve">   </w:t>
      </w:r>
      <w:r w:rsidRPr="00CD6473">
        <w:rPr>
          <w:rFonts w:eastAsia="仿宋_GB2312"/>
          <w:b w:val="0"/>
          <w:bCs/>
          <w:color w:val="000000"/>
        </w:rPr>
        <w:t>手机：</w:t>
      </w:r>
      <w:r w:rsidRPr="00CD6473">
        <w:rPr>
          <w:rFonts w:eastAsia="仿宋_GB2312"/>
          <w:b w:val="0"/>
          <w:bCs/>
          <w:color w:val="000000"/>
        </w:rPr>
        <w:t>13</w:t>
      </w:r>
      <w:r w:rsidRPr="00CD6473">
        <w:rPr>
          <w:rFonts w:eastAsia="仿宋_GB2312" w:hint="eastAsia"/>
          <w:b w:val="0"/>
          <w:bCs/>
          <w:color w:val="000000"/>
        </w:rPr>
        <w:t>671212151</w:t>
      </w:r>
      <w:r w:rsidRPr="00CD6473">
        <w:rPr>
          <w:rFonts w:eastAsia="仿宋_GB2312"/>
          <w:b w:val="0"/>
          <w:bCs/>
          <w:color w:val="000000"/>
        </w:rPr>
        <w:t>（微信同号）</w:t>
      </w:r>
    </w:p>
    <w:p w14:paraId="2D31E737" w14:textId="77777777" w:rsidR="00CD6473" w:rsidRPr="00CD6473" w:rsidRDefault="00CD6473" w:rsidP="00CD6473">
      <w:pPr>
        <w:autoSpaceDE w:val="0"/>
        <w:spacing w:line="380" w:lineRule="exact"/>
        <w:ind w:firstLineChars="200" w:firstLine="560"/>
        <w:rPr>
          <w:rFonts w:eastAsia="仿宋_GB2312"/>
          <w:b w:val="0"/>
          <w:bCs/>
          <w:color w:val="000000"/>
        </w:rPr>
      </w:pPr>
      <w:r w:rsidRPr="00CD6473">
        <w:rPr>
          <w:rFonts w:eastAsia="仿宋_GB2312"/>
          <w:b w:val="0"/>
          <w:bCs/>
          <w:color w:val="000000"/>
        </w:rPr>
        <w:t>电话：</w:t>
      </w:r>
      <w:bookmarkStart w:id="2" w:name="_Hlk219121806"/>
      <w:r w:rsidRPr="00CD6473">
        <w:rPr>
          <w:rFonts w:eastAsia="仿宋_GB2312"/>
          <w:b w:val="0"/>
          <w:bCs/>
          <w:color w:val="000000"/>
        </w:rPr>
        <w:t>(010)</w:t>
      </w:r>
      <w:r w:rsidRPr="00CD6473">
        <w:rPr>
          <w:rFonts w:eastAsia="仿宋_GB2312" w:hint="eastAsia"/>
          <w:b w:val="0"/>
          <w:bCs/>
          <w:color w:val="000000"/>
        </w:rPr>
        <w:t>82472805</w:t>
      </w:r>
      <w:bookmarkEnd w:id="2"/>
      <w:r w:rsidRPr="00CD6473">
        <w:rPr>
          <w:rFonts w:eastAsia="仿宋_GB2312" w:hint="eastAsia"/>
          <w:b w:val="0"/>
          <w:bCs/>
          <w:color w:val="000000"/>
        </w:rPr>
        <w:t xml:space="preserve">   </w:t>
      </w:r>
      <w:r w:rsidRPr="00CD6473">
        <w:rPr>
          <w:rFonts w:eastAsia="仿宋_GB2312"/>
          <w:b w:val="0"/>
          <w:bCs/>
          <w:color w:val="000000"/>
        </w:rPr>
        <w:t>(010)</w:t>
      </w:r>
      <w:r w:rsidRPr="00CD6473">
        <w:rPr>
          <w:rFonts w:eastAsia="仿宋_GB2312" w:hint="eastAsia"/>
          <w:b w:val="0"/>
          <w:bCs/>
          <w:color w:val="000000"/>
        </w:rPr>
        <w:t>82471925</w:t>
      </w:r>
    </w:p>
    <w:p w14:paraId="750F08FD" w14:textId="6E7FE48C" w:rsidR="008C2C5C" w:rsidRDefault="00CD6473" w:rsidP="00CD6473">
      <w:pPr>
        <w:autoSpaceDE w:val="0"/>
        <w:spacing w:line="380" w:lineRule="exact"/>
        <w:ind w:firstLineChars="200" w:firstLine="560"/>
        <w:rPr>
          <w:rFonts w:eastAsia="仿宋_GB2312"/>
          <w:b w:val="0"/>
          <w:bCs/>
          <w:color w:val="000000"/>
        </w:rPr>
      </w:pPr>
      <w:r w:rsidRPr="00CD6473">
        <w:rPr>
          <w:rFonts w:eastAsia="仿宋_GB2312"/>
          <w:b w:val="0"/>
          <w:bCs/>
          <w:color w:val="000000"/>
        </w:rPr>
        <w:t>传真：</w:t>
      </w:r>
      <w:bookmarkStart w:id="3" w:name="_Hlk219121756"/>
      <w:r w:rsidRPr="00CD6473">
        <w:rPr>
          <w:rFonts w:eastAsia="仿宋_GB2312"/>
          <w:b w:val="0"/>
          <w:bCs/>
          <w:color w:val="000000"/>
        </w:rPr>
        <w:t>(010)</w:t>
      </w:r>
      <w:r w:rsidRPr="00CD6473">
        <w:rPr>
          <w:rFonts w:eastAsia="仿宋_GB2312" w:hint="eastAsia"/>
          <w:b w:val="0"/>
          <w:bCs/>
          <w:color w:val="000000"/>
        </w:rPr>
        <w:t>68701038</w:t>
      </w:r>
      <w:bookmarkEnd w:id="3"/>
      <w:r w:rsidRPr="00CD6473">
        <w:rPr>
          <w:rFonts w:eastAsia="仿宋_GB2312" w:hint="eastAsia"/>
          <w:b w:val="0"/>
          <w:bCs/>
          <w:color w:val="000000"/>
        </w:rPr>
        <w:t xml:space="preserve">  </w:t>
      </w:r>
      <w:r w:rsidRPr="00CD6473">
        <w:rPr>
          <w:rFonts w:eastAsia="仿宋_GB2312"/>
          <w:b w:val="0"/>
          <w:bCs/>
          <w:color w:val="000000"/>
        </w:rPr>
        <w:t>邮箱：</w:t>
      </w:r>
      <w:bookmarkStart w:id="4" w:name="_Hlk219121311"/>
      <w:r w:rsidRPr="00CD6473">
        <w:rPr>
          <w:rFonts w:eastAsia="仿宋_GB2312" w:hint="eastAsia"/>
          <w:b w:val="0"/>
          <w:bCs/>
          <w:color w:val="000000"/>
        </w:rPr>
        <w:t>1007944993@qq.com</w:t>
      </w:r>
      <w:bookmarkEnd w:id="4"/>
    </w:p>
    <w:p w14:paraId="5CD8CD04" w14:textId="77777777" w:rsidR="008C2C5C" w:rsidRDefault="008C2C5C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b w:val="0"/>
        </w:rPr>
      </w:pPr>
    </w:p>
    <w:p w14:paraId="043DFD14" w14:textId="5AB42540" w:rsidR="008C2C5C" w:rsidRDefault="00000000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附件：报名回执表</w:t>
      </w:r>
    </w:p>
    <w:p w14:paraId="5922ADF3" w14:textId="6D842BCC" w:rsidR="008C2C5C" w:rsidRDefault="00CD6473">
      <w:pPr>
        <w:spacing w:line="400" w:lineRule="exact"/>
        <w:ind w:firstLineChars="200" w:firstLine="560"/>
        <w:rPr>
          <w:rFonts w:ascii="仿宋" w:eastAsia="仿宋" w:hAnsi="仿宋" w:cs="仿宋" w:hint="eastAsia"/>
          <w:b w:val="0"/>
          <w:bCs/>
          <w:sz w:val="32"/>
          <w:szCs w:val="32"/>
        </w:rPr>
      </w:pPr>
      <w:r w:rsidRPr="00723AE6">
        <w:rPr>
          <w:rFonts w:ascii="微软雅黑" w:eastAsia="微软雅黑" w:hAnsi="微软雅黑" w:cs="仿宋_GB2312"/>
          <w:noProof/>
          <w:snapToGrid w:val="0"/>
          <w:color w:val="000000"/>
          <w:kern w:val="0"/>
        </w:rPr>
        <w:drawing>
          <wp:anchor distT="0" distB="0" distL="114300" distR="114300" simplePos="0" relativeHeight="251658752" behindDoc="1" locked="0" layoutInCell="1" allowOverlap="1" wp14:anchorId="7D55A0F5" wp14:editId="2940151F">
            <wp:simplePos x="0" y="0"/>
            <wp:positionH relativeFrom="column">
              <wp:posOffset>3600450</wp:posOffset>
            </wp:positionH>
            <wp:positionV relativeFrom="paragraph">
              <wp:posOffset>100965</wp:posOffset>
            </wp:positionV>
            <wp:extent cx="1443990" cy="1443990"/>
            <wp:effectExtent l="0" t="0" r="3810" b="3810"/>
            <wp:wrapNone/>
            <wp:docPr id="10661984" name="图片 3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81A45" w14:textId="4E07FF05" w:rsidR="008C2C5C" w:rsidRDefault="008C2C5C">
      <w:pPr>
        <w:pStyle w:val="2"/>
        <w:spacing w:line="400" w:lineRule="exact"/>
        <w:ind w:leftChars="0" w:left="0" w:right="618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14:paraId="74949E7B" w14:textId="2F65C004" w:rsidR="008C2C5C" w:rsidRDefault="00CD6473">
      <w:pPr>
        <w:pStyle w:val="2"/>
        <w:spacing w:line="400" w:lineRule="exact"/>
        <w:ind w:leftChars="1200" w:left="3363" w:right="-162" w:firstLine="560"/>
        <w:jc w:val="center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国</w:t>
      </w:r>
      <w:r w:rsidR="00000000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企联培企业管理（北京）中心</w:t>
      </w:r>
    </w:p>
    <w:p w14:paraId="0490D796" w14:textId="77777777" w:rsidR="008C2C5C" w:rsidRDefault="00000000">
      <w:pPr>
        <w:pStyle w:val="2"/>
        <w:spacing w:line="400" w:lineRule="exact"/>
        <w:ind w:leftChars="1800" w:left="5045" w:right="618" w:firstLine="560"/>
        <w:rPr>
          <w:rFonts w:ascii="仿宋" w:eastAsia="仿宋" w:hAnsi="仿宋" w:cs="仿宋" w:hint="eastAsia"/>
          <w:b w:val="0"/>
          <w:bCs/>
          <w:sz w:val="30"/>
          <w:szCs w:val="30"/>
        </w:rPr>
      </w:pPr>
      <w:r>
        <w:rPr>
          <w:rFonts w:eastAsia="仿宋_GB2312"/>
          <w:b w:val="0"/>
          <w:bCs/>
          <w:sz w:val="32"/>
          <w:szCs w:val="32"/>
        </w:rPr>
        <w:t>202</w:t>
      </w:r>
      <w:r>
        <w:rPr>
          <w:rFonts w:eastAsia="仿宋_GB2312" w:hint="eastAsia"/>
          <w:b w:val="0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年</w:t>
      </w:r>
      <w:r>
        <w:rPr>
          <w:rFonts w:eastAsia="仿宋_GB2312" w:hint="eastAsia"/>
          <w:b w:val="0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月</w:t>
      </w:r>
      <w:r>
        <w:rPr>
          <w:rFonts w:eastAsia="仿宋_GB2312" w:hint="eastAsia"/>
          <w:b w:val="0"/>
          <w:bCs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日</w:t>
      </w:r>
      <w:bookmarkEnd w:id="0"/>
    </w:p>
    <w:p w14:paraId="43AB558E" w14:textId="77777777" w:rsidR="008C2C5C" w:rsidRDefault="008C2C5C">
      <w:pPr>
        <w:spacing w:line="600" w:lineRule="exact"/>
        <w:rPr>
          <w:rFonts w:ascii="仿宋" w:eastAsia="仿宋" w:hAnsi="仿宋" w:hint="eastAsia"/>
          <w:b w:val="0"/>
          <w:sz w:val="30"/>
          <w:szCs w:val="30"/>
        </w:rPr>
        <w:sectPr w:rsidR="008C2C5C">
          <w:footerReference w:type="even" r:id="rId8"/>
          <w:footerReference w:type="default" r:id="rId9"/>
          <w:pgSz w:w="11906" w:h="16838"/>
          <w:pgMar w:top="1020" w:right="1252" w:bottom="567" w:left="1134" w:header="851" w:footer="992" w:gutter="0"/>
          <w:pgNumType w:fmt="numberInDash"/>
          <w:cols w:space="720"/>
          <w:docGrid w:type="lines" w:linePitch="312"/>
        </w:sectPr>
      </w:pPr>
    </w:p>
    <w:p w14:paraId="1EFE0E0B" w14:textId="77777777" w:rsidR="008C2C5C" w:rsidRDefault="00000000">
      <w:pPr>
        <w:pStyle w:val="a4"/>
        <w:tabs>
          <w:tab w:val="left" w:pos="180"/>
          <w:tab w:val="center" w:pos="4535"/>
          <w:tab w:val="left" w:pos="8040"/>
        </w:tabs>
        <w:spacing w:line="50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-17"/>
          <w:kern w:val="144"/>
          <w:sz w:val="36"/>
          <w:szCs w:val="36"/>
        </w:rPr>
        <w:lastRenderedPageBreak/>
        <w:t>数智赋能党建实务、党业融合与党建品牌精塑专题培训班报名回执表</w:t>
      </w:r>
    </w:p>
    <w:tbl>
      <w:tblPr>
        <w:tblpPr w:leftFromText="180" w:rightFromText="180" w:vertAnchor="text" w:horzAnchor="page" w:tblpX="1203" w:tblpY="45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:rsidR="008C2C5C" w14:paraId="7E13FF28" w14:textId="77777777">
        <w:trPr>
          <w:trHeight w:hRule="exact" w:val="524"/>
        </w:trPr>
        <w:tc>
          <w:tcPr>
            <w:tcW w:w="1571" w:type="dxa"/>
            <w:gridSpan w:val="2"/>
            <w:vAlign w:val="center"/>
          </w:tcPr>
          <w:p w14:paraId="136D6D3A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vAlign w:val="center"/>
          </w:tcPr>
          <w:p w14:paraId="68040A82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8C2C5C" w14:paraId="0F93060C" w14:textId="77777777">
        <w:trPr>
          <w:trHeight w:hRule="exact" w:val="524"/>
        </w:trPr>
        <w:tc>
          <w:tcPr>
            <w:tcW w:w="1571" w:type="dxa"/>
            <w:gridSpan w:val="2"/>
            <w:tcBorders>
              <w:bottom w:val="single" w:sz="4" w:space="0" w:color="auto"/>
            </w:tcBorders>
            <w:vAlign w:val="center"/>
          </w:tcPr>
          <w:p w14:paraId="60308AE1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  <w:vAlign w:val="center"/>
          </w:tcPr>
          <w:p w14:paraId="414CC290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8D0EC93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color w:val="000000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vAlign w:val="center"/>
          </w:tcPr>
          <w:p w14:paraId="42108A36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8C2C5C" w14:paraId="7F8C0EC4" w14:textId="77777777">
        <w:trPr>
          <w:trHeight w:hRule="exact" w:val="524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BB854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BB2A4F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52F097" w14:textId="77777777" w:rsidR="008C2C5C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4AD2C" w14:textId="77777777" w:rsidR="008C2C5C" w:rsidRDefault="008C2C5C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D41C12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45A306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8C2C5C" w14:paraId="43045037" w14:textId="77777777">
        <w:trPr>
          <w:trHeight w:hRule="exact" w:val="524"/>
        </w:trPr>
        <w:tc>
          <w:tcPr>
            <w:tcW w:w="9720" w:type="dxa"/>
            <w:gridSpan w:val="10"/>
            <w:tcBorders>
              <w:top w:val="single" w:sz="12" w:space="0" w:color="auto"/>
            </w:tcBorders>
            <w:vAlign w:val="center"/>
          </w:tcPr>
          <w:p w14:paraId="3B1F837E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  <w:t>参加人员</w:t>
            </w:r>
          </w:p>
        </w:tc>
      </w:tr>
      <w:tr w:rsidR="008C2C5C" w14:paraId="4053C9BF" w14:textId="77777777">
        <w:trPr>
          <w:trHeight w:hRule="exact" w:val="524"/>
        </w:trPr>
        <w:tc>
          <w:tcPr>
            <w:tcW w:w="1554" w:type="dxa"/>
            <w:vAlign w:val="center"/>
          </w:tcPr>
          <w:p w14:paraId="178626D9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姓名</w:t>
            </w:r>
          </w:p>
        </w:tc>
        <w:tc>
          <w:tcPr>
            <w:tcW w:w="908" w:type="dxa"/>
            <w:gridSpan w:val="2"/>
            <w:vAlign w:val="center"/>
          </w:tcPr>
          <w:p w14:paraId="108D16A5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性别</w:t>
            </w:r>
          </w:p>
        </w:tc>
        <w:tc>
          <w:tcPr>
            <w:tcW w:w="1541" w:type="dxa"/>
            <w:gridSpan w:val="3"/>
            <w:vAlign w:val="center"/>
          </w:tcPr>
          <w:p w14:paraId="0FAA7A2E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职务</w:t>
            </w:r>
          </w:p>
        </w:tc>
        <w:tc>
          <w:tcPr>
            <w:tcW w:w="2289" w:type="dxa"/>
            <w:vAlign w:val="center"/>
          </w:tcPr>
          <w:p w14:paraId="1A1E0012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 w14:paraId="0BF55F5A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1139" w:type="dxa"/>
            <w:vAlign w:val="center"/>
          </w:tcPr>
          <w:p w14:paraId="5F57A4A2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班次</w:t>
            </w:r>
          </w:p>
        </w:tc>
      </w:tr>
      <w:tr w:rsidR="008C2C5C" w14:paraId="0E91BE86" w14:textId="77777777">
        <w:trPr>
          <w:trHeight w:hRule="exact" w:val="582"/>
        </w:trPr>
        <w:tc>
          <w:tcPr>
            <w:tcW w:w="1554" w:type="dxa"/>
            <w:vAlign w:val="center"/>
          </w:tcPr>
          <w:p w14:paraId="696F77A1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44D541F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5A11409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1F8A70F7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D1C8973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6AD1D2D2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5FD4B720" w14:textId="77777777">
        <w:trPr>
          <w:trHeight w:hRule="exact" w:val="582"/>
        </w:trPr>
        <w:tc>
          <w:tcPr>
            <w:tcW w:w="1554" w:type="dxa"/>
            <w:vAlign w:val="center"/>
          </w:tcPr>
          <w:p w14:paraId="0846D474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20511B58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292B118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30A0D36A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24DB605A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0F0C242E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7516937C" w14:textId="77777777">
        <w:trPr>
          <w:trHeight w:hRule="exact" w:val="582"/>
        </w:trPr>
        <w:tc>
          <w:tcPr>
            <w:tcW w:w="1554" w:type="dxa"/>
            <w:vAlign w:val="center"/>
          </w:tcPr>
          <w:p w14:paraId="7E822C39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2E79299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8EFD637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3F9E5A1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4EB2FAD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3D90BFB0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6D820D72" w14:textId="77777777">
        <w:trPr>
          <w:trHeight w:hRule="exact" w:val="582"/>
        </w:trPr>
        <w:tc>
          <w:tcPr>
            <w:tcW w:w="1554" w:type="dxa"/>
            <w:vAlign w:val="center"/>
          </w:tcPr>
          <w:p w14:paraId="7E24DFFF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7B245D3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D2DAA29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1BE5C010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5805DF22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744DF377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1A1EADF4" w14:textId="77777777">
        <w:trPr>
          <w:trHeight w:hRule="exact" w:val="582"/>
        </w:trPr>
        <w:tc>
          <w:tcPr>
            <w:tcW w:w="1554" w:type="dxa"/>
            <w:vAlign w:val="center"/>
          </w:tcPr>
          <w:p w14:paraId="314AB9F0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1ACBF8D7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E1622FB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248A69D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82CAE0D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751DFA77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6B1C6F21" w14:textId="77777777">
        <w:trPr>
          <w:trHeight w:hRule="exact" w:val="582"/>
        </w:trPr>
        <w:tc>
          <w:tcPr>
            <w:tcW w:w="1554" w:type="dxa"/>
            <w:vAlign w:val="center"/>
          </w:tcPr>
          <w:p w14:paraId="260433E5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0A47B242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B8E4E30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1D5A7AD4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326E65E" w14:textId="77777777" w:rsidR="008C2C5C" w:rsidRDefault="008C2C5C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76606555" w14:textId="77777777" w:rsidR="008C2C5C" w:rsidRDefault="008C2C5C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1653221B" w14:textId="77777777">
        <w:trPr>
          <w:trHeight w:hRule="exact" w:val="104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3CE02B91" w14:textId="77777777" w:rsidR="008C2C5C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7EF426C6" w14:textId="77777777" w:rsidR="008C2C5C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  <w:spacing w:val="-16"/>
              </w:rPr>
            </w:pP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□单间单住□标间单住</w:t>
            </w:r>
            <w:r>
              <w:rPr>
                <w:rFonts w:ascii="仿宋" w:eastAsia="仿宋" w:hAnsi="仿宋" w:hint="eastAsia"/>
                <w:b w:val="0"/>
                <w:bCs/>
                <w:spacing w:val="-16"/>
              </w:rPr>
              <w:t>□不住</w:t>
            </w: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；标间（）间单间（）间</w:t>
            </w:r>
          </w:p>
          <w:p w14:paraId="7780769B" w14:textId="77777777" w:rsidR="008C2C5C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拟住日期：     年     月   日—     月   日</w:t>
            </w:r>
          </w:p>
        </w:tc>
      </w:tr>
      <w:tr w:rsidR="008C2C5C" w14:paraId="1D5A9202" w14:textId="77777777">
        <w:trPr>
          <w:trHeight w:hRule="exact" w:val="653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0E501AC9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3220549B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□增值税专票□增值税普票</w:t>
            </w:r>
          </w:p>
        </w:tc>
      </w:tr>
      <w:tr w:rsidR="008C2C5C" w14:paraId="50B033B7" w14:textId="77777777">
        <w:trPr>
          <w:trHeight w:hRule="exact" w:val="546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36A00615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341625AD" w14:textId="77777777" w:rsidR="008C2C5C" w:rsidRDefault="008C2C5C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0C63374B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12BCD377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710949DA" w14:textId="77777777" w:rsidR="008C2C5C" w:rsidRDefault="008C2C5C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5BB21A23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554CFEE7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05DBC8C6" w14:textId="77777777" w:rsidR="008C2C5C" w:rsidRDefault="008C2C5C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69AEF352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5AA1921F" w14:textId="77777777" w:rsidR="008C2C5C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036F8E33" w14:textId="77777777" w:rsidR="008C2C5C" w:rsidRDefault="008C2C5C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8C2C5C" w14:paraId="232A86E6" w14:textId="77777777">
        <w:trPr>
          <w:trHeight w:val="953"/>
        </w:trPr>
        <w:tc>
          <w:tcPr>
            <w:tcW w:w="9720" w:type="dxa"/>
            <w:gridSpan w:val="10"/>
            <w:tcBorders>
              <w:bottom w:val="single" w:sz="12" w:space="0" w:color="auto"/>
            </w:tcBorders>
          </w:tcPr>
          <w:p w14:paraId="77B984DA" w14:textId="77777777" w:rsidR="008C2C5C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需要咨询的问题：</w:t>
            </w:r>
          </w:p>
        </w:tc>
      </w:tr>
    </w:tbl>
    <w:p w14:paraId="3185E804" w14:textId="77777777" w:rsidR="008C2C5C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sz w:val="30"/>
          <w:szCs w:val="30"/>
        </w:rPr>
        <w:t>备注：</w:t>
      </w:r>
      <w:r>
        <w:rPr>
          <w:rFonts w:eastAsia="仿宋"/>
          <w:b w:val="0"/>
          <w:bCs/>
          <w:sz w:val="30"/>
          <w:szCs w:val="30"/>
        </w:rPr>
        <w:t>1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此表可复制，</w:t>
      </w:r>
      <w:r>
        <w:rPr>
          <w:rFonts w:eastAsia="仿宋" w:hint="eastAsia"/>
          <w:b w:val="0"/>
          <w:bCs/>
          <w:sz w:val="30"/>
          <w:szCs w:val="30"/>
        </w:rPr>
        <w:t>*</w:t>
      </w:r>
      <w:r>
        <w:rPr>
          <w:rFonts w:eastAsia="仿宋" w:hint="eastAsia"/>
          <w:b w:val="0"/>
          <w:bCs/>
          <w:sz w:val="30"/>
          <w:szCs w:val="30"/>
        </w:rPr>
        <w:t>部分为必填项，汇总名单后发送至会务组</w:t>
      </w:r>
    </w:p>
    <w:p w14:paraId="7922BFB6" w14:textId="475FA8C3" w:rsidR="008C2C5C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 w:hint="eastAsia"/>
          <w:b w:val="0"/>
          <w:bCs/>
          <w:sz w:val="30"/>
          <w:szCs w:val="30"/>
        </w:rPr>
        <w:t>2.</w:t>
      </w:r>
      <w:r>
        <w:rPr>
          <w:rFonts w:eastAsia="仿宋" w:hint="eastAsia"/>
          <w:b w:val="0"/>
          <w:bCs/>
          <w:sz w:val="30"/>
          <w:szCs w:val="30"/>
        </w:rPr>
        <w:t>联</w:t>
      </w:r>
      <w:r>
        <w:rPr>
          <w:rFonts w:eastAsia="仿宋" w:hint="eastAsia"/>
          <w:b w:val="0"/>
          <w:bCs/>
          <w:sz w:val="30"/>
          <w:szCs w:val="30"/>
        </w:rPr>
        <w:t xml:space="preserve"> </w:t>
      </w:r>
      <w:r>
        <w:rPr>
          <w:rFonts w:eastAsia="仿宋" w:hint="eastAsia"/>
          <w:b w:val="0"/>
          <w:bCs/>
          <w:sz w:val="30"/>
          <w:szCs w:val="30"/>
        </w:rPr>
        <w:t>系</w:t>
      </w:r>
      <w:r>
        <w:rPr>
          <w:rFonts w:eastAsia="仿宋" w:hint="eastAsia"/>
          <w:b w:val="0"/>
          <w:bCs/>
          <w:sz w:val="30"/>
          <w:szCs w:val="30"/>
        </w:rPr>
        <w:t xml:space="preserve"> </w:t>
      </w:r>
      <w:r>
        <w:rPr>
          <w:rFonts w:eastAsia="仿宋" w:hint="eastAsia"/>
          <w:b w:val="0"/>
          <w:bCs/>
          <w:sz w:val="30"/>
          <w:szCs w:val="30"/>
        </w:rPr>
        <w:t>人：</w:t>
      </w:r>
      <w:r w:rsidR="00CD6473">
        <w:rPr>
          <w:rFonts w:eastAsia="仿宋" w:hint="eastAsia"/>
          <w:b w:val="0"/>
          <w:bCs/>
          <w:sz w:val="30"/>
          <w:szCs w:val="30"/>
        </w:rPr>
        <w:t>李</w:t>
      </w:r>
      <w:r>
        <w:rPr>
          <w:rFonts w:eastAsia="仿宋" w:hint="eastAsia"/>
          <w:b w:val="0"/>
          <w:bCs/>
          <w:sz w:val="30"/>
          <w:szCs w:val="30"/>
        </w:rPr>
        <w:t>旭</w:t>
      </w:r>
      <w:r>
        <w:rPr>
          <w:rFonts w:eastAsia="仿宋" w:hint="eastAsia"/>
          <w:b w:val="0"/>
          <w:bCs/>
          <w:sz w:val="30"/>
          <w:szCs w:val="30"/>
        </w:rPr>
        <w:t xml:space="preserve">  </w:t>
      </w:r>
      <w:r>
        <w:rPr>
          <w:rFonts w:eastAsia="仿宋"/>
          <w:b w:val="0"/>
          <w:bCs/>
          <w:sz w:val="30"/>
          <w:szCs w:val="30"/>
        </w:rPr>
        <w:t>13</w:t>
      </w:r>
      <w:r w:rsidR="00CD6473">
        <w:rPr>
          <w:rFonts w:eastAsia="仿宋" w:hint="eastAsia"/>
          <w:b w:val="0"/>
          <w:bCs/>
          <w:sz w:val="30"/>
          <w:szCs w:val="30"/>
        </w:rPr>
        <w:t>671212151</w:t>
      </w:r>
      <w:r>
        <w:rPr>
          <w:rFonts w:eastAsia="仿宋" w:hint="eastAsia"/>
          <w:b w:val="0"/>
          <w:bCs/>
          <w:sz w:val="30"/>
          <w:szCs w:val="30"/>
        </w:rPr>
        <w:t>(</w:t>
      </w:r>
      <w:r>
        <w:rPr>
          <w:rFonts w:eastAsia="仿宋" w:hint="eastAsia"/>
          <w:b w:val="0"/>
          <w:bCs/>
          <w:sz w:val="30"/>
          <w:szCs w:val="30"/>
        </w:rPr>
        <w:t>微信同号</w:t>
      </w:r>
      <w:r>
        <w:rPr>
          <w:rFonts w:eastAsia="仿宋" w:hint="eastAsia"/>
          <w:b w:val="0"/>
          <w:bCs/>
          <w:sz w:val="30"/>
          <w:szCs w:val="30"/>
        </w:rPr>
        <w:t xml:space="preserve">) </w:t>
      </w:r>
    </w:p>
    <w:p w14:paraId="4521964A" w14:textId="71365BDA" w:rsidR="008C2C5C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/>
          <w:b w:val="0"/>
          <w:bCs/>
          <w:sz w:val="30"/>
          <w:szCs w:val="30"/>
        </w:rPr>
        <w:t>3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咨询报名邮箱：</w:t>
      </w:r>
      <w:r w:rsidR="00CD6473" w:rsidRPr="00CD6473">
        <w:rPr>
          <w:rFonts w:eastAsia="仿宋" w:hint="eastAsia"/>
          <w:b w:val="0"/>
          <w:bCs/>
          <w:sz w:val="30"/>
          <w:szCs w:val="30"/>
        </w:rPr>
        <w:t>1007944993@qq.com</w:t>
      </w:r>
    </w:p>
    <w:sectPr w:rsidR="008C2C5C">
      <w:footerReference w:type="even" r:id="rId10"/>
      <w:footerReference w:type="default" r:id="rId11"/>
      <w:pgSz w:w="11907" w:h="16840"/>
      <w:pgMar w:top="1474" w:right="907" w:bottom="850" w:left="907" w:header="851" w:footer="334" w:gutter="0"/>
      <w:pgNumType w:fmt="decimalFullWidt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CA6D" w14:textId="77777777" w:rsidR="00526DBF" w:rsidRDefault="00526DBF">
      <w:r>
        <w:separator/>
      </w:r>
    </w:p>
  </w:endnote>
  <w:endnote w:type="continuationSeparator" w:id="0">
    <w:p w14:paraId="57DDC2B4" w14:textId="77777777" w:rsidR="00526DBF" w:rsidRDefault="0052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11A7197-85AA-42A3-A15A-4B61A889CA90}"/>
    <w:embedBold r:id="rId2" w:subsetted="1" w:fontKey="{FECABE07-58CA-479A-A93E-BD1FAD7A695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C6CDB06-50EB-43B7-BAD4-372B168DD7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95ED57A-BB7A-4E5A-8D10-38023A106A25}"/>
    <w:embedBold r:id="rId5" w:subsetted="1" w:fontKey="{C0D14AE5-9CC2-4BAF-9010-F2400CADF2B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CEBEB33-3B16-408D-9CC6-01C0D660233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7A79" w14:textId="77777777" w:rsidR="008C2C5C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6D9C537D" w14:textId="77777777" w:rsidR="008C2C5C" w:rsidRDefault="008C2C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ADE4" w14:textId="77777777" w:rsidR="008C2C5C" w:rsidRDefault="00000000">
    <w:pPr>
      <w:pStyle w:val="a9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- 2 -</w:t>
    </w:r>
    <w:r>
      <w:rPr>
        <w:rFonts w:eastAsia="华文中宋"/>
        <w:sz w:val="28"/>
        <w:szCs w:val="28"/>
      </w:rPr>
      <w:fldChar w:fldCharType="end"/>
    </w:r>
  </w:p>
  <w:p w14:paraId="40D3AFBD" w14:textId="77777777" w:rsidR="008C2C5C" w:rsidRDefault="008C2C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4829" w14:textId="77777777" w:rsidR="008C2C5C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  <w:rFonts w:hint="eastAsia"/>
      </w:rPr>
      <w:t>４</w:t>
    </w:r>
    <w:r>
      <w:fldChar w:fldCharType="end"/>
    </w:r>
  </w:p>
  <w:p w14:paraId="71B31BA4" w14:textId="77777777" w:rsidR="008C2C5C" w:rsidRDefault="008C2C5C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8AD1" w14:textId="77777777" w:rsidR="008C2C5C" w:rsidRDefault="00000000">
    <w:pPr>
      <w:pStyle w:val="a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 xml:space="preserve">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D49B" w14:textId="77777777" w:rsidR="00526DBF" w:rsidRDefault="00526DBF">
      <w:r>
        <w:separator/>
      </w:r>
    </w:p>
  </w:footnote>
  <w:footnote w:type="continuationSeparator" w:id="0">
    <w:p w14:paraId="70762076" w14:textId="77777777" w:rsidR="00526DBF" w:rsidRDefault="0052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HorizontalSpacing w:val="140"/>
  <w:drawingGridVerticalSpacing w:val="381"/>
  <w:noPunctuationKerning/>
  <w:characterSpacingControl w:val="compressPunctuation"/>
  <w:hdrShapeDefaults>
    <o:shapedefaults v:ext="edit" spidmax="2054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2CF1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26DBF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2C5C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9E7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473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3D90444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DD8702C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512BA2"/>
    <w:rsid w:val="21866194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A12475A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41492A"/>
    <w:rsid w:val="39FA53FE"/>
    <w:rsid w:val="3BC92E5B"/>
    <w:rsid w:val="3C590091"/>
    <w:rsid w:val="3D921962"/>
    <w:rsid w:val="3DF56DC6"/>
    <w:rsid w:val="3E2D71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22A1399"/>
    <w:rsid w:val="42795AE5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4E028DE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9251D"/>
    <w:rsid w:val="653A6560"/>
    <w:rsid w:val="665128CF"/>
    <w:rsid w:val="66FE472D"/>
    <w:rsid w:val="67F56318"/>
    <w:rsid w:val="68111B13"/>
    <w:rsid w:val="6863374D"/>
    <w:rsid w:val="686F7B88"/>
    <w:rsid w:val="68A1319B"/>
    <w:rsid w:val="69151D91"/>
    <w:rsid w:val="69DD7A8A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14CE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 strokecolor="red">
      <v:fill color="white"/>
      <v:stroke color="red" weight="1.5pt"/>
    </o:shapedefaults>
    <o:shapelayout v:ext="edit">
      <o:idmap v:ext="edit" data="2"/>
    </o:shapelayout>
  </w:shapeDefaults>
  <w:decimalSymbol w:val="."/>
  <w:listSeparator w:val=","/>
  <w14:docId w14:val="2E0578B0"/>
  <w15:docId w15:val="{A843DC02-8F1C-4312-A585-9E263DE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uiPriority="99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华文仿宋"/>
      <w:b/>
      <w:kern w:val="144"/>
      <w:sz w:val="28"/>
      <w:szCs w:val="28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Cs/>
      <w:kern w:val="36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qFormat/>
    <w:pPr>
      <w:ind w:firstLineChars="200" w:firstLine="640"/>
    </w:pPr>
    <w:rPr>
      <w:rFonts w:eastAsia="宋体"/>
      <w:b w:val="0"/>
      <w:kern w:val="2"/>
      <w:sz w:val="32"/>
      <w:szCs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20">
    <w:name w:val="Body Text First Indent 2"/>
    <w:basedOn w:val="a4"/>
    <w:next w:val="a"/>
    <w:uiPriority w:val="99"/>
    <w:qFormat/>
    <w:pPr>
      <w:tabs>
        <w:tab w:val="left" w:pos="-1440"/>
      </w:tabs>
      <w:spacing w:line="360" w:lineRule="auto"/>
      <w:ind w:left="176" w:firstLine="420"/>
    </w:pPr>
    <w:rPr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qFormat/>
    <w:rPr>
      <w:color w:val="CC0000"/>
    </w:rPr>
  </w:style>
  <w:style w:type="character" w:styleId="af0">
    <w:name w:val="Hyperlink"/>
    <w:qFormat/>
    <w:rPr>
      <w:color w:val="0000FF"/>
      <w:u w:val="single"/>
    </w:rPr>
  </w:style>
  <w:style w:type="character" w:customStyle="1" w:styleId="a5">
    <w:name w:val="正文文本缩进 字符"/>
    <w:link w:val="a4"/>
    <w:qFormat/>
    <w:rPr>
      <w:kern w:val="2"/>
      <w:sz w:val="32"/>
      <w:szCs w:val="24"/>
    </w:rPr>
  </w:style>
  <w:style w:type="character" w:customStyle="1" w:styleId="10">
    <w:name w:val="标题 1 字符"/>
    <w:link w:val="1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8">
    <w:name w:val="批注框文本 字符"/>
    <w:link w:val="a7"/>
    <w:qFormat/>
    <w:rPr>
      <w:rFonts w:eastAsia="华文仿宋"/>
      <w:b/>
      <w:kern w:val="144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color w:val="000000"/>
      <w:kern w:val="0"/>
      <w:sz w:val="24"/>
      <w:szCs w:val="24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  <w:style w:type="paragraph" w:customStyle="1" w:styleId="Char0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</dc:creator>
  <cp:lastModifiedBy>启 李</cp:lastModifiedBy>
  <cp:revision>3</cp:revision>
  <cp:lastPrinted>2025-12-11T09:07:00Z</cp:lastPrinted>
  <dcterms:created xsi:type="dcterms:W3CDTF">2020-08-03T14:16:00Z</dcterms:created>
  <dcterms:modified xsi:type="dcterms:W3CDTF">2026-01-12T07:19:00Z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F51434B2C689497292C3AA5049DC302C_13</vt:lpwstr>
  </property>
  <property fmtid="{D5CDD505-2E9C-101B-9397-08002B2CF9AE}" pid="4" name="KSOTemplateDocerSaveRecord">
    <vt:lpwstr>eyJoZGlkIjoiMjA1NjZkNWIyY2NiOWVmZTVlNWEzNTY1ZjE4OTdjMWYiLCJ1c2VySWQiOiI0MjczNjc4NjAifQ==</vt:lpwstr>
  </property>
</Properties>
</file>